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992938" w14:textId="402FD1EE" w:rsidR="007116BA" w:rsidRPr="00493F89" w:rsidRDefault="007116BA" w:rsidP="00394151">
      <w:pPr>
        <w:pStyle w:val="a4"/>
        <w:tabs>
          <w:tab w:val="left" w:pos="712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w:t>
      </w:r>
      <w:r w:rsidR="00EC6132">
        <w:rPr>
          <w:rFonts w:cs="Arial"/>
          <w:bCs/>
          <w:noProof w:val="0"/>
          <w:sz w:val="24"/>
          <w:szCs w:val="24"/>
          <w:lang w:val="de-DE"/>
        </w:rPr>
        <w:t>2</w:t>
      </w:r>
      <w:r>
        <w:rPr>
          <w:rFonts w:cs="Arial"/>
          <w:bCs/>
          <w:noProof w:val="0"/>
          <w:sz w:val="24"/>
          <w:szCs w:val="24"/>
          <w:lang w:val="de-DE"/>
        </w:rPr>
        <w:t xml:space="preserve">-e </w:t>
      </w:r>
      <w:r w:rsidRPr="00601FD5">
        <w:rPr>
          <w:rFonts w:cs="Arial"/>
          <w:bCs/>
          <w:noProof w:val="0"/>
          <w:sz w:val="24"/>
          <w:szCs w:val="24"/>
          <w:lang w:val="de-DE"/>
        </w:rPr>
        <w:t>Meeting</w:t>
      </w:r>
      <w:r w:rsidR="00394151">
        <w:rPr>
          <w:rFonts w:cs="Arial"/>
          <w:bCs/>
          <w:noProof w:val="0"/>
          <w:sz w:val="24"/>
          <w:szCs w:val="24"/>
          <w:lang w:val="de-DE"/>
        </w:rPr>
        <w:tab/>
      </w:r>
      <w:r w:rsidRPr="00601FD5">
        <w:rPr>
          <w:rFonts w:cs="Arial" w:hint="eastAsia"/>
          <w:bCs/>
          <w:noProof w:val="0"/>
          <w:sz w:val="24"/>
          <w:szCs w:val="24"/>
          <w:lang w:val="de-DE"/>
        </w:rPr>
        <w:t xml:space="preserve"> </w:t>
      </w:r>
      <w:r w:rsidR="00280787">
        <w:rPr>
          <w:rFonts w:cs="Arial"/>
          <w:bCs/>
          <w:noProof w:val="0"/>
          <w:sz w:val="24"/>
          <w:szCs w:val="24"/>
          <w:lang w:val="de-DE"/>
        </w:rPr>
        <w:t xml:space="preserve">               </w:t>
      </w:r>
      <w:bookmarkStart w:id="3" w:name="_GoBack"/>
      <w:bookmarkEnd w:id="3"/>
      <w:r w:rsidR="00ED1CDD" w:rsidRPr="00ED1CDD">
        <w:rPr>
          <w:rFonts w:cs="Arial"/>
          <w:bCs/>
          <w:noProof w:val="0"/>
          <w:sz w:val="24"/>
          <w:szCs w:val="24"/>
          <w:lang w:val="de-DE"/>
        </w:rPr>
        <w:t>R1-2008134</w:t>
      </w:r>
    </w:p>
    <w:p w14:paraId="75B68434" w14:textId="0DDD9EB1" w:rsidR="008F19D4" w:rsidRPr="00732D07" w:rsidRDefault="00EC6132" w:rsidP="007116BA">
      <w:pPr>
        <w:pStyle w:val="a4"/>
        <w:spacing w:after="240" w:line="360" w:lineRule="auto"/>
        <w:rPr>
          <w:rFonts w:cs="Arial"/>
          <w:bCs/>
          <w:noProof w:val="0"/>
          <w:sz w:val="24"/>
          <w:szCs w:val="24"/>
          <w:lang w:val="de-DE"/>
        </w:rPr>
      </w:pPr>
      <w:r w:rsidRPr="00EC6132">
        <w:rPr>
          <w:rFonts w:cs="Arial"/>
          <w:bCs/>
          <w:sz w:val="24"/>
          <w:szCs w:val="24"/>
          <w:lang w:val="de-DE"/>
        </w:rPr>
        <w:t xml:space="preserve">e-Meeting, August 17th – 28th,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12BF72AE"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D51210">
        <w:rPr>
          <w:rFonts w:ascii="Arial" w:hAnsi="Arial"/>
          <w:sz w:val="24"/>
        </w:rPr>
        <w:t>7.2.4</w:t>
      </w:r>
    </w:p>
    <w:p w14:paraId="2E037EBE" w14:textId="0DB9D5CD"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CC7098" w:rsidRPr="00CC7098">
        <w:rPr>
          <w:rFonts w:ascii="Arial" w:hAnsi="Arial"/>
          <w:sz w:val="24"/>
        </w:rPr>
        <w:t>Moderator (Samsung)</w:t>
      </w:r>
    </w:p>
    <w:p w14:paraId="57220B13" w14:textId="027A4E57" w:rsidR="008F19D4" w:rsidRPr="00536ACE" w:rsidRDefault="008F19D4" w:rsidP="00CA482C">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D51210" w:rsidRPr="00D51210">
        <w:rPr>
          <w:rFonts w:ascii="Arial" w:hAnsi="Arial"/>
          <w:sz w:val="24"/>
          <w:szCs w:val="24"/>
        </w:rPr>
        <w:t>Feature lead summary#1 for Physical layer structure for sidelink</w:t>
      </w:r>
    </w:p>
    <w:p w14:paraId="500FBFC1" w14:textId="77777777" w:rsidR="008F19D4" w:rsidRPr="004D1C02" w:rsidRDefault="008F19D4" w:rsidP="00CA482C">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057954FB" w14:textId="1DA9B862" w:rsidR="007B30DE" w:rsidRDefault="002D16B7" w:rsidP="00D51210">
      <w:pPr>
        <w:pStyle w:val="Style1"/>
        <w:spacing w:after="120" w:line="360" w:lineRule="auto"/>
        <w:ind w:firstLine="284"/>
        <w:rPr>
          <w:rFonts w:eastAsiaTheme="minorEastAsia"/>
          <w:sz w:val="22"/>
          <w:szCs w:val="22"/>
          <w:lang w:eastAsia="ko-KR"/>
        </w:rPr>
      </w:pPr>
      <w:r w:rsidRPr="001F35EA">
        <w:rPr>
          <w:rFonts w:eastAsiaTheme="minorEastAsia"/>
          <w:sz w:val="22"/>
          <w:szCs w:val="22"/>
          <w:lang w:eastAsia="ko-KR"/>
        </w:rPr>
        <w:t xml:space="preserve">This document is </w:t>
      </w:r>
      <w:r>
        <w:rPr>
          <w:rFonts w:eastAsiaTheme="minorEastAsia"/>
          <w:sz w:val="22"/>
          <w:szCs w:val="22"/>
          <w:lang w:eastAsia="ko-KR"/>
        </w:rPr>
        <w:t xml:space="preserve">to </w:t>
      </w:r>
      <w:r w:rsidR="00194C7A">
        <w:rPr>
          <w:rFonts w:eastAsiaTheme="minorEastAsia"/>
          <w:sz w:val="22"/>
          <w:szCs w:val="22"/>
          <w:lang w:eastAsia="ko-KR"/>
        </w:rPr>
        <w:t>list</w:t>
      </w:r>
      <w:r>
        <w:rPr>
          <w:rFonts w:eastAsiaTheme="minorEastAsia"/>
          <w:sz w:val="22"/>
          <w:szCs w:val="22"/>
          <w:lang w:eastAsia="ko-KR"/>
        </w:rPr>
        <w:t xml:space="preserve"> the topics to be discussed in RAN1#10</w:t>
      </w:r>
      <w:r w:rsidR="007B30DE">
        <w:rPr>
          <w:rFonts w:eastAsiaTheme="minorEastAsia"/>
          <w:sz w:val="22"/>
          <w:szCs w:val="22"/>
          <w:lang w:eastAsia="ko-KR"/>
        </w:rPr>
        <w:t>3</w:t>
      </w:r>
      <w:r>
        <w:rPr>
          <w:rFonts w:eastAsiaTheme="minorEastAsia"/>
          <w:sz w:val="22"/>
          <w:szCs w:val="22"/>
          <w:lang w:eastAsia="ko-KR"/>
        </w:rPr>
        <w:t xml:space="preserve">-e. This first FL summary is to discuss for determination </w:t>
      </w:r>
      <w:r w:rsidR="007B30DE">
        <w:rPr>
          <w:rFonts w:eastAsiaTheme="minorEastAsia"/>
          <w:sz w:val="22"/>
          <w:szCs w:val="22"/>
          <w:lang w:eastAsia="ko-KR"/>
        </w:rPr>
        <w:t>of</w:t>
      </w:r>
      <w:r>
        <w:rPr>
          <w:rFonts w:eastAsiaTheme="minorEastAsia"/>
          <w:sz w:val="22"/>
          <w:szCs w:val="22"/>
          <w:lang w:eastAsia="ko-KR"/>
        </w:rPr>
        <w:t xml:space="preserve"> email discussion topics.</w:t>
      </w:r>
      <w:r w:rsidR="007B30DE">
        <w:rPr>
          <w:rFonts w:eastAsiaTheme="minorEastAsia"/>
          <w:sz w:val="22"/>
          <w:szCs w:val="22"/>
          <w:lang w:eastAsia="ko-KR"/>
        </w:rPr>
        <w:t xml:space="preserve"> In RAN1#103-e, </w:t>
      </w:r>
      <w:r w:rsidR="00D51210">
        <w:rPr>
          <w:rFonts w:eastAsiaTheme="minorEastAsia"/>
          <w:sz w:val="22"/>
          <w:szCs w:val="22"/>
          <w:lang w:eastAsia="ko-KR"/>
        </w:rPr>
        <w:t xml:space="preserve">total 5 email discussion topics will be selected for the entire Rel-16 V2X. </w:t>
      </w:r>
    </w:p>
    <w:p w14:paraId="43FA3847" w14:textId="4C88053B" w:rsidR="00933989" w:rsidRPr="00D51210" w:rsidRDefault="00D51210" w:rsidP="002D16B7">
      <w:pPr>
        <w:pStyle w:val="Style1"/>
        <w:spacing w:after="120" w:line="360" w:lineRule="auto"/>
        <w:ind w:firstLine="0"/>
        <w:rPr>
          <w:rFonts w:eastAsiaTheme="minorEastAsia"/>
          <w:sz w:val="22"/>
          <w:szCs w:val="22"/>
          <w:lang w:eastAsia="ko-KR"/>
        </w:rPr>
      </w:pPr>
      <w:r>
        <w:rPr>
          <w:rFonts w:eastAsiaTheme="minorEastAsia"/>
          <w:sz w:val="22"/>
          <w:szCs w:val="22"/>
          <w:lang w:eastAsia="ko-KR"/>
        </w:rPr>
        <w:tab/>
        <w:t xml:space="preserve">This summary provides a brief introduction of the issues related to physical layer structure in sidelink. </w:t>
      </w:r>
    </w:p>
    <w:p w14:paraId="15B0D98A" w14:textId="4F6C8E9B" w:rsidR="00C564DC" w:rsidRDefault="00C564DC" w:rsidP="002D16B7">
      <w:pPr>
        <w:pStyle w:val="Style1"/>
        <w:spacing w:after="120" w:line="360" w:lineRule="auto"/>
        <w:ind w:firstLine="0"/>
        <w:rPr>
          <w:rFonts w:eastAsiaTheme="minorEastAsia"/>
          <w:sz w:val="22"/>
          <w:szCs w:val="22"/>
          <w:lang w:eastAsia="ko-KR"/>
        </w:rPr>
      </w:pPr>
    </w:p>
    <w:p w14:paraId="12A7B70A" w14:textId="509C5A2F" w:rsidR="00C564DC" w:rsidRDefault="00C564DC" w:rsidP="002D16B7">
      <w:pPr>
        <w:pStyle w:val="Style1"/>
        <w:spacing w:after="120" w:line="360" w:lineRule="auto"/>
        <w:ind w:firstLine="0"/>
        <w:rPr>
          <w:rFonts w:eastAsiaTheme="minorEastAsia"/>
          <w:sz w:val="22"/>
          <w:szCs w:val="22"/>
          <w:lang w:eastAsia="ko-KR"/>
        </w:rPr>
      </w:pPr>
      <w:r>
        <w:rPr>
          <w:rFonts w:eastAsiaTheme="minorEastAsia" w:hint="eastAsia"/>
          <w:sz w:val="22"/>
          <w:szCs w:val="22"/>
          <w:lang w:eastAsia="ko-KR"/>
        </w:rPr>
        <w:t>The followings are recommended to discuss in RAN1#103-e.</w:t>
      </w:r>
    </w:p>
    <w:p w14:paraId="193C9737" w14:textId="3762D10C" w:rsidR="00C564DC" w:rsidRDefault="00C564DC" w:rsidP="00C564DC">
      <w:pPr>
        <w:pStyle w:val="Style1"/>
        <w:numPr>
          <w:ilvl w:val="0"/>
          <w:numId w:val="110"/>
        </w:numPr>
        <w:spacing w:after="120" w:line="360" w:lineRule="auto"/>
        <w:rPr>
          <w:rFonts w:eastAsiaTheme="minorEastAsia"/>
          <w:sz w:val="22"/>
          <w:szCs w:val="22"/>
          <w:lang w:eastAsia="ko-KR"/>
        </w:rPr>
      </w:pPr>
      <w:r>
        <w:rPr>
          <w:rFonts w:eastAsiaTheme="minorEastAsia"/>
          <w:sz w:val="22"/>
          <w:szCs w:val="22"/>
          <w:lang w:eastAsia="ko-KR"/>
        </w:rPr>
        <w:t>Thread#1: Issue#1</w:t>
      </w:r>
    </w:p>
    <w:p w14:paraId="64FA86E9" w14:textId="780CFF7F" w:rsidR="00C564DC" w:rsidRDefault="00C564DC" w:rsidP="00C564DC">
      <w:pPr>
        <w:pStyle w:val="Style1"/>
        <w:numPr>
          <w:ilvl w:val="0"/>
          <w:numId w:val="110"/>
        </w:numPr>
        <w:spacing w:after="120" w:line="360" w:lineRule="auto"/>
        <w:rPr>
          <w:rFonts w:eastAsiaTheme="minorEastAsia"/>
          <w:sz w:val="22"/>
          <w:szCs w:val="22"/>
          <w:lang w:eastAsia="ko-KR"/>
        </w:rPr>
      </w:pPr>
      <w:r>
        <w:rPr>
          <w:rFonts w:eastAsiaTheme="minorEastAsia"/>
          <w:sz w:val="22"/>
          <w:szCs w:val="22"/>
          <w:lang w:eastAsia="ko-KR"/>
        </w:rPr>
        <w:t>Thread#2: Issue#2</w:t>
      </w:r>
    </w:p>
    <w:p w14:paraId="44D40E97" w14:textId="77777777" w:rsidR="00C564DC" w:rsidRDefault="00C564DC" w:rsidP="002D16B7">
      <w:pPr>
        <w:pStyle w:val="Style1"/>
        <w:spacing w:after="120" w:line="360" w:lineRule="auto"/>
        <w:ind w:firstLine="0"/>
        <w:rPr>
          <w:rFonts w:eastAsiaTheme="minorEastAsia"/>
          <w:sz w:val="22"/>
          <w:szCs w:val="22"/>
          <w:lang w:eastAsia="ko-KR"/>
        </w:rPr>
      </w:pPr>
    </w:p>
    <w:p w14:paraId="310FEDBD" w14:textId="778A3FF6" w:rsidR="00CF2903" w:rsidRPr="0072436F" w:rsidRDefault="008F74BE" w:rsidP="0072436F">
      <w:pPr>
        <w:pStyle w:val="1"/>
        <w:spacing w:line="360" w:lineRule="auto"/>
        <w:rPr>
          <w:lang w:val="en-US" w:eastAsia="ko-KR"/>
        </w:rPr>
      </w:pPr>
      <w:r>
        <w:rPr>
          <w:lang w:val="en-US" w:eastAsia="ko-KR"/>
        </w:rPr>
        <w:t>Issues t</w:t>
      </w:r>
      <w:r w:rsidR="00187939" w:rsidRPr="00187939">
        <w:rPr>
          <w:rFonts w:hint="eastAsia"/>
          <w:lang w:val="en-US" w:eastAsia="ko-KR"/>
        </w:rPr>
        <w:t>o be discussed</w:t>
      </w:r>
      <w:r>
        <w:rPr>
          <w:lang w:val="en-US" w:eastAsia="ko-KR"/>
        </w:rPr>
        <w:t xml:space="preserve"> </w:t>
      </w:r>
      <w:bookmarkStart w:id="4" w:name="_Ref37838745"/>
    </w:p>
    <w:p w14:paraId="3658A491" w14:textId="413628C7" w:rsidR="00013628" w:rsidRPr="00AD3EFB" w:rsidRDefault="00013628" w:rsidP="00AF7605">
      <w:pPr>
        <w:pStyle w:val="Style1"/>
        <w:spacing w:after="120" w:line="360" w:lineRule="auto"/>
        <w:ind w:firstLine="0"/>
        <w:rPr>
          <w:rFonts w:eastAsiaTheme="minorEastAsia"/>
          <w:b/>
          <w:i/>
          <w:sz w:val="22"/>
          <w:szCs w:val="22"/>
          <w:lang w:eastAsia="ko-KR"/>
        </w:rPr>
      </w:pPr>
      <w:r w:rsidRPr="00AD3EFB">
        <w:rPr>
          <w:rFonts w:eastAsiaTheme="minorEastAsia"/>
          <w:b/>
          <w:i/>
          <w:sz w:val="22"/>
          <w:szCs w:val="22"/>
          <w:lang w:eastAsia="ko-KR"/>
        </w:rPr>
        <w:t xml:space="preserve">Issue#1: </w:t>
      </w:r>
      <w:r w:rsidRPr="00AD3EFB">
        <w:rPr>
          <w:rFonts w:eastAsiaTheme="minorEastAsia" w:hint="eastAsia"/>
          <w:b/>
          <w:i/>
          <w:sz w:val="22"/>
          <w:szCs w:val="22"/>
          <w:lang w:eastAsia="ko-KR"/>
        </w:rPr>
        <w:t>Remaining issues for PT-RS design</w:t>
      </w:r>
    </w:p>
    <w:p w14:paraId="6B6D5FD7" w14:textId="4454C4F4" w:rsidR="00013628" w:rsidRDefault="00013628" w:rsidP="00013628">
      <w:pPr>
        <w:pStyle w:val="Style1"/>
        <w:numPr>
          <w:ilvl w:val="0"/>
          <w:numId w:val="109"/>
        </w:numPr>
        <w:spacing w:after="120" w:line="360" w:lineRule="auto"/>
        <w:rPr>
          <w:rFonts w:eastAsiaTheme="minorEastAsia"/>
          <w:sz w:val="22"/>
          <w:szCs w:val="22"/>
          <w:lang w:eastAsia="ko-KR"/>
        </w:rPr>
      </w:pPr>
      <w:r>
        <w:rPr>
          <w:rFonts w:eastAsiaTheme="minorEastAsia"/>
          <w:sz w:val="22"/>
          <w:szCs w:val="22"/>
          <w:lang w:eastAsia="ko-KR"/>
        </w:rPr>
        <w:t xml:space="preserve">For </w:t>
      </w:r>
      <w:r>
        <w:rPr>
          <w:rFonts w:eastAsiaTheme="minorEastAsia" w:hint="eastAsia"/>
          <w:sz w:val="22"/>
          <w:szCs w:val="22"/>
          <w:lang w:eastAsia="ko-KR"/>
        </w:rPr>
        <w:t>PT-RS</w:t>
      </w:r>
      <w:r>
        <w:rPr>
          <w:rFonts w:eastAsiaTheme="minorEastAsia"/>
          <w:sz w:val="22"/>
          <w:szCs w:val="22"/>
          <w:lang w:eastAsia="ko-KR"/>
        </w:rPr>
        <w:t xml:space="preserve"> sequence generation, when r(m) is defined, which DM-RS symbol is used for reference is not clear. [Huawei, HiSilicon], [LG], [Sharp], [Apple]</w:t>
      </w:r>
    </w:p>
    <w:p w14:paraId="2D4293FD" w14:textId="280F12F9" w:rsidR="00013628" w:rsidRDefault="00013628" w:rsidP="00013628">
      <w:pPr>
        <w:pStyle w:val="Style1"/>
        <w:numPr>
          <w:ilvl w:val="0"/>
          <w:numId w:val="109"/>
        </w:numPr>
        <w:spacing w:after="120" w:line="360" w:lineRule="auto"/>
        <w:rPr>
          <w:rFonts w:eastAsiaTheme="minorEastAsia"/>
          <w:sz w:val="22"/>
          <w:szCs w:val="22"/>
          <w:lang w:eastAsia="ko-KR"/>
        </w:rPr>
      </w:pPr>
      <w:r>
        <w:rPr>
          <w:rFonts w:eastAsiaTheme="minorEastAsia"/>
          <w:sz w:val="22"/>
          <w:szCs w:val="22"/>
          <w:lang w:eastAsia="ko-KR"/>
        </w:rPr>
        <w:t>Removal of duplication for PT-RS mapping [vivo]</w:t>
      </w:r>
    </w:p>
    <w:p w14:paraId="6557AA67" w14:textId="6FDF91FF" w:rsidR="00013628" w:rsidRDefault="00013628" w:rsidP="00013628">
      <w:pPr>
        <w:pStyle w:val="Style1"/>
        <w:spacing w:after="120" w:line="360" w:lineRule="auto"/>
        <w:ind w:firstLine="0"/>
        <w:rPr>
          <w:rFonts w:eastAsiaTheme="minorEastAsia"/>
          <w:sz w:val="22"/>
          <w:szCs w:val="22"/>
          <w:lang w:eastAsia="ko-KR"/>
        </w:rPr>
      </w:pPr>
    </w:p>
    <w:p w14:paraId="206341C8" w14:textId="2D92F646" w:rsidR="0072436F" w:rsidRPr="00AD3EFB" w:rsidRDefault="00013628" w:rsidP="00013628">
      <w:pPr>
        <w:pStyle w:val="Style1"/>
        <w:spacing w:after="120" w:line="360" w:lineRule="auto"/>
        <w:ind w:firstLine="0"/>
        <w:rPr>
          <w:rFonts w:eastAsiaTheme="minorEastAsia"/>
          <w:b/>
          <w:i/>
          <w:sz w:val="22"/>
          <w:szCs w:val="22"/>
          <w:lang w:eastAsia="ko-KR"/>
        </w:rPr>
      </w:pPr>
      <w:r w:rsidRPr="00AD3EFB">
        <w:rPr>
          <w:rFonts w:eastAsiaTheme="minorEastAsia"/>
          <w:b/>
          <w:i/>
          <w:sz w:val="22"/>
          <w:szCs w:val="22"/>
          <w:lang w:eastAsia="ko-KR"/>
        </w:rPr>
        <w:t xml:space="preserve">Issue#2: </w:t>
      </w:r>
      <w:r w:rsidRPr="00AD3EFB">
        <w:rPr>
          <w:rFonts w:eastAsiaTheme="minorEastAsia" w:hint="eastAsia"/>
          <w:b/>
          <w:i/>
          <w:sz w:val="22"/>
          <w:szCs w:val="22"/>
          <w:lang w:eastAsia="ko-KR"/>
        </w:rPr>
        <w:t>Location of PSSCH/PSCCH</w:t>
      </w:r>
      <w:r w:rsidRPr="00AD3EFB">
        <w:rPr>
          <w:rFonts w:eastAsiaTheme="minorEastAsia"/>
          <w:b/>
          <w:i/>
          <w:sz w:val="22"/>
          <w:szCs w:val="22"/>
          <w:lang w:eastAsia="ko-KR"/>
        </w:rPr>
        <w:t>/2nd SCI</w:t>
      </w:r>
      <w:r w:rsidRPr="00AD3EFB">
        <w:rPr>
          <w:rFonts w:eastAsiaTheme="minorEastAsia" w:hint="eastAsia"/>
          <w:b/>
          <w:i/>
          <w:sz w:val="22"/>
          <w:szCs w:val="22"/>
          <w:lang w:eastAsia="ko-KR"/>
        </w:rPr>
        <w:t xml:space="preserve"> mapping </w:t>
      </w:r>
    </w:p>
    <w:p w14:paraId="4B664B03" w14:textId="60E72602" w:rsidR="00013628" w:rsidRDefault="00774C5A" w:rsidP="00013628">
      <w:pPr>
        <w:pStyle w:val="Style1"/>
        <w:numPr>
          <w:ilvl w:val="0"/>
          <w:numId w:val="109"/>
        </w:numPr>
        <w:spacing w:after="120" w:line="360" w:lineRule="auto"/>
        <w:rPr>
          <w:rFonts w:eastAsiaTheme="minorEastAsia"/>
          <w:sz w:val="22"/>
          <w:szCs w:val="22"/>
          <w:lang w:eastAsia="ko-KR"/>
        </w:rPr>
      </w:pPr>
      <w:r>
        <w:rPr>
          <w:rFonts w:eastAsiaTheme="minorEastAsia"/>
          <w:sz w:val="22"/>
          <w:szCs w:val="22"/>
          <w:lang w:eastAsia="ko-KR"/>
        </w:rPr>
        <w:t xml:space="preserve">To </w:t>
      </w:r>
      <w:r w:rsidR="00A850B6">
        <w:rPr>
          <w:rFonts w:eastAsiaTheme="minorEastAsia"/>
          <w:sz w:val="22"/>
          <w:szCs w:val="22"/>
          <w:lang w:eastAsia="ko-KR"/>
        </w:rPr>
        <w:t>clarify</w:t>
      </w:r>
      <w:r>
        <w:rPr>
          <w:rFonts w:eastAsiaTheme="minorEastAsia"/>
          <w:sz w:val="22"/>
          <w:szCs w:val="22"/>
          <w:lang w:eastAsia="ko-KR"/>
        </w:rPr>
        <w:t xml:space="preserve"> s</w:t>
      </w:r>
      <w:r w:rsidR="00013628">
        <w:rPr>
          <w:rFonts w:eastAsiaTheme="minorEastAsia" w:hint="eastAsia"/>
          <w:sz w:val="22"/>
          <w:szCs w:val="22"/>
          <w:lang w:eastAsia="ko-KR"/>
        </w:rPr>
        <w:t xml:space="preserve">tarting symbol </w:t>
      </w:r>
      <w:r w:rsidR="00013628">
        <w:rPr>
          <w:rFonts w:eastAsiaTheme="minorEastAsia"/>
          <w:sz w:val="22"/>
          <w:szCs w:val="22"/>
          <w:lang w:eastAsia="ko-KR"/>
        </w:rPr>
        <w:t xml:space="preserve">and location </w:t>
      </w:r>
      <w:r w:rsidR="00013628">
        <w:rPr>
          <w:rFonts w:eastAsiaTheme="minorEastAsia" w:hint="eastAsia"/>
          <w:sz w:val="22"/>
          <w:szCs w:val="22"/>
          <w:lang w:eastAsia="ko-KR"/>
        </w:rPr>
        <w:t>for PSFCH</w:t>
      </w:r>
      <w:r w:rsidR="00013628">
        <w:rPr>
          <w:rFonts w:eastAsiaTheme="minorEastAsia"/>
          <w:sz w:val="22"/>
          <w:szCs w:val="22"/>
          <w:lang w:eastAsia="ko-KR"/>
        </w:rPr>
        <w:t xml:space="preserve"> [LGE], [Intel], [Sharp], [ASUSTek], [NTT DCM], [Qualcomm]</w:t>
      </w:r>
    </w:p>
    <w:p w14:paraId="7D354C09" w14:textId="3521D63C" w:rsidR="00013628" w:rsidRDefault="00FF47B4" w:rsidP="00013628">
      <w:pPr>
        <w:pStyle w:val="Style1"/>
        <w:numPr>
          <w:ilvl w:val="0"/>
          <w:numId w:val="109"/>
        </w:numPr>
        <w:spacing w:after="120" w:line="360" w:lineRule="auto"/>
        <w:rPr>
          <w:rFonts w:eastAsiaTheme="minorEastAsia"/>
          <w:sz w:val="22"/>
          <w:szCs w:val="22"/>
          <w:lang w:eastAsia="ko-KR"/>
        </w:rPr>
      </w:pPr>
      <w:r>
        <w:rPr>
          <w:rFonts w:eastAsiaTheme="minorEastAsia"/>
          <w:sz w:val="22"/>
          <w:szCs w:val="22"/>
          <w:lang w:eastAsia="ko-KR"/>
        </w:rPr>
        <w:t>To clarify time-domain l</w:t>
      </w:r>
      <w:r w:rsidR="00013628">
        <w:rPr>
          <w:rFonts w:eastAsiaTheme="minorEastAsia" w:hint="eastAsia"/>
          <w:sz w:val="22"/>
          <w:szCs w:val="22"/>
          <w:lang w:eastAsia="ko-KR"/>
        </w:rPr>
        <w:t>ocation of PSSCH [S</w:t>
      </w:r>
      <w:r w:rsidR="00013628">
        <w:rPr>
          <w:rFonts w:eastAsiaTheme="minorEastAsia"/>
          <w:sz w:val="22"/>
          <w:szCs w:val="22"/>
          <w:lang w:eastAsia="ko-KR"/>
        </w:rPr>
        <w:t>h</w:t>
      </w:r>
      <w:r w:rsidR="00013628">
        <w:rPr>
          <w:rFonts w:eastAsiaTheme="minorEastAsia" w:hint="eastAsia"/>
          <w:sz w:val="22"/>
          <w:szCs w:val="22"/>
          <w:lang w:eastAsia="ko-KR"/>
        </w:rPr>
        <w:t>arp]</w:t>
      </w:r>
      <w:r w:rsidR="00013628">
        <w:rPr>
          <w:rFonts w:eastAsiaTheme="minorEastAsia"/>
          <w:sz w:val="22"/>
          <w:szCs w:val="22"/>
          <w:lang w:eastAsia="ko-KR"/>
        </w:rPr>
        <w:t>, [LG]</w:t>
      </w:r>
    </w:p>
    <w:p w14:paraId="7AF817E5" w14:textId="5EF744B5" w:rsidR="00013628" w:rsidRDefault="00AA601A" w:rsidP="00013628">
      <w:pPr>
        <w:pStyle w:val="Style1"/>
        <w:numPr>
          <w:ilvl w:val="0"/>
          <w:numId w:val="109"/>
        </w:numPr>
        <w:spacing w:after="120" w:line="360" w:lineRule="auto"/>
        <w:rPr>
          <w:rFonts w:eastAsiaTheme="minorEastAsia"/>
          <w:sz w:val="22"/>
          <w:szCs w:val="22"/>
          <w:lang w:eastAsia="ko-KR"/>
        </w:rPr>
      </w:pPr>
      <w:r>
        <w:rPr>
          <w:rFonts w:eastAsiaTheme="minorEastAsia"/>
          <w:sz w:val="22"/>
          <w:szCs w:val="22"/>
          <w:lang w:eastAsia="ko-KR"/>
        </w:rPr>
        <w:t>To clarify time-domain and frequency-domain l</w:t>
      </w:r>
      <w:r w:rsidR="00013628">
        <w:rPr>
          <w:rFonts w:eastAsiaTheme="minorEastAsia" w:hint="eastAsia"/>
          <w:sz w:val="22"/>
          <w:szCs w:val="22"/>
          <w:lang w:eastAsia="ko-KR"/>
        </w:rPr>
        <w:t>ocation of PSCCH [ZTE, Sanechips]</w:t>
      </w:r>
      <w:r w:rsidR="00013628">
        <w:rPr>
          <w:rFonts w:eastAsiaTheme="minorEastAsia"/>
          <w:sz w:val="22"/>
          <w:szCs w:val="22"/>
          <w:lang w:eastAsia="ko-KR"/>
        </w:rPr>
        <w:t>, [ASUSTeK]</w:t>
      </w:r>
    </w:p>
    <w:p w14:paraId="733E6C3C" w14:textId="11058CED" w:rsidR="00013628" w:rsidRDefault="00AA601A" w:rsidP="00013628">
      <w:pPr>
        <w:pStyle w:val="Style1"/>
        <w:numPr>
          <w:ilvl w:val="0"/>
          <w:numId w:val="109"/>
        </w:numPr>
        <w:spacing w:after="120" w:line="360" w:lineRule="auto"/>
        <w:rPr>
          <w:rFonts w:eastAsiaTheme="minorEastAsia"/>
          <w:sz w:val="22"/>
          <w:szCs w:val="22"/>
          <w:lang w:eastAsia="ko-KR"/>
        </w:rPr>
      </w:pPr>
      <w:r>
        <w:rPr>
          <w:rFonts w:eastAsiaTheme="minorEastAsia"/>
          <w:sz w:val="22"/>
          <w:szCs w:val="22"/>
          <w:lang w:eastAsia="ko-KR"/>
        </w:rPr>
        <w:t xml:space="preserve">To modify the amount of resources for </w:t>
      </w:r>
      <w:r w:rsidR="00013628" w:rsidRPr="00B2782E">
        <w:rPr>
          <w:rFonts w:eastAsiaTheme="minorEastAsia"/>
          <w:sz w:val="22"/>
          <w:szCs w:val="22"/>
          <w:lang w:eastAsia="ko-KR"/>
        </w:rPr>
        <w:t>2nd SCI rate matching</w:t>
      </w:r>
      <w:r w:rsidR="00013628">
        <w:rPr>
          <w:rFonts w:eastAsiaTheme="minorEastAsia"/>
          <w:sz w:val="22"/>
          <w:szCs w:val="22"/>
          <w:lang w:eastAsia="ko-KR"/>
        </w:rPr>
        <w:t xml:space="preserve"> [Qualcomm]</w:t>
      </w:r>
    </w:p>
    <w:p w14:paraId="0D5D08D6" w14:textId="77777777" w:rsidR="00013628" w:rsidRDefault="00013628" w:rsidP="00013628">
      <w:pPr>
        <w:pStyle w:val="Style1"/>
        <w:spacing w:after="120" w:line="360" w:lineRule="auto"/>
        <w:ind w:firstLine="0"/>
        <w:rPr>
          <w:rFonts w:eastAsiaTheme="minorEastAsia"/>
          <w:sz w:val="22"/>
          <w:szCs w:val="22"/>
          <w:lang w:eastAsia="ko-KR"/>
        </w:rPr>
      </w:pPr>
    </w:p>
    <w:p w14:paraId="476C894F" w14:textId="1AB8A53F" w:rsidR="0072436F" w:rsidRDefault="0073142F" w:rsidP="00AF7605">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w:t>
      </w:r>
      <w:r w:rsidR="00E55AF4" w:rsidRPr="00AD3EFB">
        <w:rPr>
          <w:rFonts w:eastAsiaTheme="minorEastAsia"/>
          <w:b/>
          <w:i/>
          <w:sz w:val="22"/>
          <w:szCs w:val="22"/>
          <w:lang w:eastAsia="ko-KR"/>
        </w:rPr>
        <w:t>3</w:t>
      </w:r>
      <w:r>
        <w:rPr>
          <w:rFonts w:eastAsiaTheme="minorEastAsia" w:hint="eastAsia"/>
          <w:sz w:val="22"/>
          <w:szCs w:val="22"/>
          <w:lang w:eastAsia="ko-KR"/>
        </w:rPr>
        <w:t xml:space="preserve">: </w:t>
      </w:r>
      <w:r w:rsidRPr="0073142F">
        <w:rPr>
          <w:rFonts w:eastAsiaTheme="minorEastAsia"/>
          <w:sz w:val="22"/>
          <w:szCs w:val="22"/>
          <w:lang w:eastAsia="ko-KR"/>
        </w:rPr>
        <w:t>Wideband precoding for PSCCH</w:t>
      </w:r>
      <w:r>
        <w:rPr>
          <w:rFonts w:eastAsiaTheme="minorEastAsia"/>
          <w:sz w:val="22"/>
          <w:szCs w:val="22"/>
          <w:lang w:eastAsia="ko-KR"/>
        </w:rPr>
        <w:t xml:space="preserve"> [vivo], [Ericsson]</w:t>
      </w:r>
    </w:p>
    <w:p w14:paraId="38A8107E" w14:textId="6C8E32CE" w:rsidR="00AA601A" w:rsidRDefault="00AA601A" w:rsidP="00AA601A">
      <w:pPr>
        <w:pStyle w:val="Style1"/>
        <w:numPr>
          <w:ilvl w:val="0"/>
          <w:numId w:val="109"/>
        </w:numPr>
        <w:spacing w:after="120" w:line="360" w:lineRule="auto"/>
        <w:rPr>
          <w:rFonts w:eastAsiaTheme="minorEastAsia"/>
          <w:sz w:val="22"/>
          <w:szCs w:val="22"/>
          <w:lang w:eastAsia="ko-KR"/>
        </w:rPr>
      </w:pPr>
      <w:r>
        <w:rPr>
          <w:rFonts w:eastAsiaTheme="minorEastAsia"/>
          <w:sz w:val="22"/>
          <w:szCs w:val="22"/>
          <w:lang w:eastAsia="ko-KR"/>
        </w:rPr>
        <w:t>To clarify that PSCCH is assumed with wideband precoding</w:t>
      </w:r>
    </w:p>
    <w:p w14:paraId="68F7CF9D" w14:textId="77777777" w:rsidR="00AA601A" w:rsidRDefault="00AA601A" w:rsidP="00AF7605">
      <w:pPr>
        <w:pStyle w:val="Style1"/>
        <w:spacing w:after="120" w:line="360" w:lineRule="auto"/>
        <w:ind w:firstLine="0"/>
        <w:rPr>
          <w:rFonts w:eastAsiaTheme="minorEastAsia"/>
          <w:sz w:val="22"/>
          <w:szCs w:val="22"/>
          <w:lang w:eastAsia="ko-KR"/>
        </w:rPr>
      </w:pPr>
    </w:p>
    <w:p w14:paraId="611EF0F6" w14:textId="527519CA" w:rsidR="00BA09D8" w:rsidRDefault="00BA09D8" w:rsidP="00AF7605">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lastRenderedPageBreak/>
        <w:t>Issue#</w:t>
      </w:r>
      <w:r w:rsidR="00AA601A" w:rsidRPr="00AD3EFB">
        <w:rPr>
          <w:rFonts w:eastAsiaTheme="minorEastAsia"/>
          <w:b/>
          <w:i/>
          <w:sz w:val="22"/>
          <w:szCs w:val="22"/>
          <w:lang w:eastAsia="ko-KR"/>
        </w:rPr>
        <w:t>4</w:t>
      </w:r>
      <w:r>
        <w:rPr>
          <w:rFonts w:eastAsiaTheme="minorEastAsia" w:hint="eastAsia"/>
          <w:sz w:val="22"/>
          <w:szCs w:val="22"/>
          <w:lang w:eastAsia="ko-KR"/>
        </w:rPr>
        <w:t xml:space="preserve">: </w:t>
      </w:r>
      <w:r>
        <w:rPr>
          <w:rFonts w:eastAsiaTheme="minorEastAsia"/>
          <w:sz w:val="22"/>
          <w:szCs w:val="22"/>
          <w:lang w:eastAsia="ko-KR"/>
        </w:rPr>
        <w:t xml:space="preserve">Relation of </w:t>
      </w:r>
      <w:r>
        <w:rPr>
          <w:rFonts w:eastAsiaTheme="minorEastAsia" w:hint="eastAsia"/>
          <w:sz w:val="22"/>
          <w:szCs w:val="22"/>
          <w:lang w:eastAsia="ko-KR"/>
        </w:rPr>
        <w:t>SL BWP and UL BWP [LG], [Samsung]</w:t>
      </w:r>
      <w:r>
        <w:rPr>
          <w:rFonts w:eastAsiaTheme="minorEastAsia"/>
          <w:sz w:val="22"/>
          <w:szCs w:val="22"/>
          <w:lang w:eastAsia="ko-KR"/>
        </w:rPr>
        <w:t>, [OPPO]</w:t>
      </w:r>
    </w:p>
    <w:p w14:paraId="716B2B87" w14:textId="0CDE7F21" w:rsidR="00B80D67" w:rsidRDefault="00B80D67" w:rsidP="00B80D67">
      <w:pPr>
        <w:pStyle w:val="Style1"/>
        <w:numPr>
          <w:ilvl w:val="0"/>
          <w:numId w:val="109"/>
        </w:numPr>
        <w:spacing w:after="120" w:line="360" w:lineRule="auto"/>
        <w:rPr>
          <w:rFonts w:eastAsiaTheme="minorEastAsia"/>
          <w:sz w:val="22"/>
          <w:szCs w:val="22"/>
          <w:lang w:eastAsia="ko-KR"/>
        </w:rPr>
      </w:pPr>
      <w:r>
        <w:rPr>
          <w:rFonts w:eastAsiaTheme="minorEastAsia"/>
          <w:sz w:val="22"/>
          <w:szCs w:val="22"/>
          <w:lang w:eastAsia="ko-KR"/>
        </w:rPr>
        <w:t>To discuss how to operate SL/UL in a band</w:t>
      </w:r>
    </w:p>
    <w:p w14:paraId="2532E125" w14:textId="0C2CB814" w:rsidR="00BA09D8" w:rsidRDefault="00BA09D8" w:rsidP="00AF7605">
      <w:pPr>
        <w:pStyle w:val="Style1"/>
        <w:spacing w:after="120" w:line="360" w:lineRule="auto"/>
        <w:ind w:firstLine="0"/>
        <w:rPr>
          <w:rFonts w:eastAsiaTheme="minorEastAsia"/>
          <w:sz w:val="22"/>
          <w:szCs w:val="22"/>
          <w:lang w:eastAsia="ko-KR"/>
        </w:rPr>
      </w:pPr>
    </w:p>
    <w:p w14:paraId="3F54AD8F" w14:textId="1CE8E769" w:rsidR="00BA09D8" w:rsidRDefault="00BA09D8" w:rsidP="00BA09D8">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w:t>
      </w:r>
      <w:r w:rsidR="00AA601A" w:rsidRPr="00AD3EFB">
        <w:rPr>
          <w:rFonts w:eastAsiaTheme="minorEastAsia"/>
          <w:b/>
          <w:i/>
          <w:sz w:val="22"/>
          <w:szCs w:val="22"/>
          <w:lang w:eastAsia="ko-KR"/>
        </w:rPr>
        <w:t>5</w:t>
      </w:r>
      <w:r>
        <w:rPr>
          <w:rFonts w:eastAsiaTheme="minorEastAsia" w:hint="eastAsia"/>
          <w:sz w:val="22"/>
          <w:szCs w:val="22"/>
          <w:lang w:eastAsia="ko-KR"/>
        </w:rPr>
        <w:t>:</w:t>
      </w:r>
      <w:r>
        <w:rPr>
          <w:rFonts w:eastAsiaTheme="minorEastAsia"/>
          <w:sz w:val="22"/>
          <w:szCs w:val="22"/>
          <w:lang w:eastAsia="ko-KR"/>
        </w:rPr>
        <w:t xml:space="preserve"> Determination of slots in a resource pool [LG], [ZTE, Sanechips], [vivo]</w:t>
      </w:r>
    </w:p>
    <w:p w14:paraId="2A9E92FC" w14:textId="19BD116D" w:rsidR="00BA09D8" w:rsidRDefault="00AD3EFB" w:rsidP="00AD3EFB">
      <w:pPr>
        <w:pStyle w:val="Style1"/>
        <w:numPr>
          <w:ilvl w:val="0"/>
          <w:numId w:val="109"/>
        </w:numPr>
        <w:spacing w:after="120" w:line="360" w:lineRule="auto"/>
        <w:rPr>
          <w:rFonts w:eastAsiaTheme="minorEastAsia"/>
          <w:sz w:val="22"/>
          <w:szCs w:val="22"/>
          <w:lang w:eastAsia="ko-KR"/>
        </w:rPr>
      </w:pPr>
      <w:r>
        <w:rPr>
          <w:rFonts w:eastAsiaTheme="minorEastAsia"/>
          <w:sz w:val="22"/>
          <w:szCs w:val="22"/>
          <w:lang w:eastAsia="ko-KR"/>
        </w:rPr>
        <w:t>To modify how to select slots belonging to a resource pool</w:t>
      </w:r>
    </w:p>
    <w:p w14:paraId="0552510D" w14:textId="6DB793F4" w:rsidR="00AD3EFB" w:rsidRDefault="007370AD" w:rsidP="00AD3EFB">
      <w:pPr>
        <w:pStyle w:val="Style1"/>
        <w:numPr>
          <w:ilvl w:val="0"/>
          <w:numId w:val="109"/>
        </w:numPr>
        <w:spacing w:after="120" w:line="360" w:lineRule="auto"/>
        <w:rPr>
          <w:rFonts w:eastAsiaTheme="minorEastAsia"/>
          <w:sz w:val="22"/>
          <w:szCs w:val="22"/>
          <w:lang w:eastAsia="ko-KR"/>
        </w:rPr>
      </w:pPr>
      <w:r>
        <w:rPr>
          <w:rFonts w:eastAsiaTheme="minorEastAsia"/>
          <w:sz w:val="22"/>
          <w:szCs w:val="22"/>
          <w:lang w:eastAsia="ko-KR"/>
        </w:rPr>
        <w:t>To replace/introduce “logical slots” rather than the description of slots [LG]</w:t>
      </w:r>
    </w:p>
    <w:p w14:paraId="41D87BA1" w14:textId="77777777" w:rsidR="00B80D67" w:rsidRPr="007370AD" w:rsidRDefault="00B80D67" w:rsidP="00AF7605">
      <w:pPr>
        <w:pStyle w:val="Style1"/>
        <w:spacing w:after="120" w:line="360" w:lineRule="auto"/>
        <w:ind w:firstLine="0"/>
        <w:rPr>
          <w:rFonts w:eastAsiaTheme="minorEastAsia"/>
          <w:sz w:val="22"/>
          <w:szCs w:val="22"/>
          <w:lang w:eastAsia="ko-KR"/>
        </w:rPr>
      </w:pPr>
    </w:p>
    <w:p w14:paraId="2B446FB3" w14:textId="5A9ECE30" w:rsidR="00BA09D8" w:rsidRDefault="00B80D67" w:rsidP="00AF7605">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Issue#6</w:t>
      </w:r>
      <w:r w:rsidR="00BA09D8">
        <w:rPr>
          <w:rFonts w:eastAsiaTheme="minorEastAsia" w:hint="eastAsia"/>
          <w:sz w:val="22"/>
          <w:szCs w:val="22"/>
          <w:lang w:eastAsia="ko-KR"/>
        </w:rPr>
        <w:t xml:space="preserve">: </w:t>
      </w:r>
      <w:r w:rsidR="00122E0B">
        <w:rPr>
          <w:rFonts w:eastAsiaTheme="minorEastAsia"/>
          <w:sz w:val="22"/>
          <w:szCs w:val="22"/>
          <w:lang w:eastAsia="ko-KR"/>
        </w:rPr>
        <w:t>To lessen the r</w:t>
      </w:r>
      <w:r w:rsidR="00BA09D8" w:rsidRPr="00BA09D8">
        <w:rPr>
          <w:rFonts w:eastAsiaTheme="minorEastAsia"/>
          <w:sz w:val="22"/>
          <w:szCs w:val="22"/>
          <w:lang w:eastAsia="ko-KR"/>
        </w:rPr>
        <w:t>estrictions on subchannel size and PSCCH PRB numbers</w:t>
      </w:r>
      <w:r w:rsidR="00BA09D8">
        <w:rPr>
          <w:rFonts w:eastAsiaTheme="minorEastAsia"/>
          <w:sz w:val="22"/>
          <w:szCs w:val="22"/>
          <w:lang w:eastAsia="ko-KR"/>
        </w:rPr>
        <w:t xml:space="preserve"> [ZTE, Sanechips]</w:t>
      </w:r>
    </w:p>
    <w:p w14:paraId="15F98F05" w14:textId="7C697E56" w:rsidR="00BA09D8" w:rsidRDefault="00BA09D8" w:rsidP="00BA09D8">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w:t>
      </w:r>
      <w:r w:rsidR="00B80D67" w:rsidRPr="00AD3EFB">
        <w:rPr>
          <w:rFonts w:eastAsiaTheme="minorEastAsia"/>
          <w:b/>
          <w:i/>
          <w:sz w:val="22"/>
          <w:szCs w:val="22"/>
          <w:lang w:eastAsia="ko-KR"/>
        </w:rPr>
        <w:t>7</w:t>
      </w:r>
      <w:r>
        <w:rPr>
          <w:rFonts w:eastAsiaTheme="minorEastAsia" w:hint="eastAsia"/>
          <w:sz w:val="22"/>
          <w:szCs w:val="22"/>
          <w:lang w:eastAsia="ko-KR"/>
        </w:rPr>
        <w:t xml:space="preserve">: </w:t>
      </w:r>
      <w:r w:rsidR="00122E0B">
        <w:rPr>
          <w:rFonts w:eastAsiaTheme="minorEastAsia"/>
          <w:sz w:val="22"/>
          <w:szCs w:val="22"/>
          <w:lang w:eastAsia="ko-KR"/>
        </w:rPr>
        <w:t>To d</w:t>
      </w:r>
      <w:r>
        <w:rPr>
          <w:rFonts w:eastAsiaTheme="minorEastAsia" w:hint="eastAsia"/>
          <w:sz w:val="22"/>
          <w:szCs w:val="22"/>
          <w:lang w:eastAsia="ko-KR"/>
        </w:rPr>
        <w:t>efine new</w:t>
      </w:r>
      <w:r w:rsidR="004F04D8">
        <w:rPr>
          <w:rFonts w:eastAsiaTheme="minorEastAsia"/>
          <w:sz w:val="22"/>
          <w:szCs w:val="22"/>
          <w:lang w:eastAsia="ko-KR"/>
        </w:rPr>
        <w:t xml:space="preserve"> or remove</w:t>
      </w:r>
      <w:r>
        <w:rPr>
          <w:rFonts w:eastAsiaTheme="minorEastAsia" w:hint="eastAsia"/>
          <w:sz w:val="22"/>
          <w:szCs w:val="22"/>
          <w:lang w:eastAsia="ko-KR"/>
        </w:rPr>
        <w:t xml:space="preserve"> PS</w:t>
      </w:r>
      <w:r>
        <w:rPr>
          <w:rFonts w:eastAsiaTheme="minorEastAsia"/>
          <w:sz w:val="22"/>
          <w:szCs w:val="22"/>
          <w:lang w:eastAsia="ko-KR"/>
        </w:rPr>
        <w:t>SCH DM-RS pattern(s) [CATT], [OPPO]</w:t>
      </w:r>
      <w:r w:rsidR="004F04D8">
        <w:rPr>
          <w:rFonts w:eastAsiaTheme="minorEastAsia"/>
          <w:sz w:val="22"/>
          <w:szCs w:val="22"/>
          <w:lang w:eastAsia="ko-KR"/>
        </w:rPr>
        <w:t>, [Panasonic]</w:t>
      </w:r>
    </w:p>
    <w:p w14:paraId="3828C102" w14:textId="23E3C120" w:rsidR="00BA09D8" w:rsidRDefault="002D1FD4" w:rsidP="00AF7605">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w:t>
      </w:r>
      <w:r w:rsidRPr="00AD3EFB">
        <w:rPr>
          <w:rFonts w:eastAsiaTheme="minorEastAsia"/>
          <w:b/>
          <w:i/>
          <w:sz w:val="22"/>
          <w:szCs w:val="22"/>
          <w:lang w:eastAsia="ko-KR"/>
        </w:rPr>
        <w:t>ssue#</w:t>
      </w:r>
      <w:r w:rsidR="00B80D67" w:rsidRPr="00AD3EFB">
        <w:rPr>
          <w:rFonts w:eastAsiaTheme="minorEastAsia"/>
          <w:b/>
          <w:i/>
          <w:sz w:val="22"/>
          <w:szCs w:val="22"/>
          <w:lang w:eastAsia="ko-KR"/>
        </w:rPr>
        <w:t>8</w:t>
      </w:r>
      <w:r>
        <w:rPr>
          <w:rFonts w:eastAsiaTheme="minorEastAsia"/>
          <w:sz w:val="22"/>
          <w:szCs w:val="22"/>
          <w:lang w:eastAsia="ko-KR"/>
        </w:rPr>
        <w:t>:</w:t>
      </w:r>
      <w:r w:rsidR="00912E1E">
        <w:rPr>
          <w:rFonts w:eastAsiaTheme="minorEastAsia"/>
          <w:sz w:val="22"/>
          <w:szCs w:val="22"/>
          <w:lang w:eastAsia="ko-KR"/>
        </w:rPr>
        <w:t xml:space="preserve"> </w:t>
      </w:r>
      <w:r w:rsidR="00122E0B">
        <w:rPr>
          <w:rFonts w:eastAsiaTheme="minorEastAsia"/>
          <w:sz w:val="22"/>
          <w:szCs w:val="22"/>
          <w:lang w:eastAsia="ko-KR"/>
        </w:rPr>
        <w:t>To d</w:t>
      </w:r>
      <w:r w:rsidRPr="002D1FD4">
        <w:rPr>
          <w:rFonts w:eastAsiaTheme="minorEastAsia"/>
          <w:sz w:val="22"/>
          <w:szCs w:val="22"/>
          <w:lang w:eastAsia="ko-KR"/>
        </w:rPr>
        <w:t>efine UE procedure for PSCCH reception</w:t>
      </w:r>
      <w:r>
        <w:rPr>
          <w:rFonts w:eastAsiaTheme="minorEastAsia"/>
          <w:sz w:val="22"/>
          <w:szCs w:val="22"/>
          <w:lang w:eastAsia="ko-KR"/>
        </w:rPr>
        <w:t xml:space="preserve"> [LG]</w:t>
      </w:r>
    </w:p>
    <w:p w14:paraId="543A91A4" w14:textId="34612E1F" w:rsidR="002D1FD4" w:rsidRDefault="00B905A6" w:rsidP="00AF7605">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Isseu#</w:t>
      </w:r>
      <w:r w:rsidR="00B80D67" w:rsidRPr="00AD3EFB">
        <w:rPr>
          <w:rFonts w:eastAsiaTheme="minorEastAsia"/>
          <w:b/>
          <w:i/>
          <w:sz w:val="22"/>
          <w:szCs w:val="22"/>
          <w:lang w:eastAsia="ko-KR"/>
        </w:rPr>
        <w:t>9</w:t>
      </w:r>
      <w:r>
        <w:rPr>
          <w:rFonts w:eastAsiaTheme="minorEastAsia" w:hint="eastAsia"/>
          <w:sz w:val="22"/>
          <w:szCs w:val="22"/>
          <w:lang w:eastAsia="ko-KR"/>
        </w:rPr>
        <w:t>: To confirm the values for overhead [Samsung]</w:t>
      </w:r>
    </w:p>
    <w:p w14:paraId="528C1F89" w14:textId="428FB08D" w:rsidR="002D1FD4" w:rsidRDefault="002D1FD4" w:rsidP="00AF7605">
      <w:pPr>
        <w:pStyle w:val="Style1"/>
        <w:spacing w:after="120" w:line="360" w:lineRule="auto"/>
        <w:ind w:firstLine="0"/>
        <w:rPr>
          <w:rFonts w:eastAsiaTheme="minorEastAsia"/>
          <w:sz w:val="22"/>
          <w:szCs w:val="22"/>
          <w:lang w:eastAsia="ko-KR"/>
        </w:rPr>
      </w:pPr>
    </w:p>
    <w:p w14:paraId="0901CDE2" w14:textId="5A0E3433" w:rsidR="0072436F" w:rsidRPr="00AD3EFB" w:rsidRDefault="0072436F" w:rsidP="00AF7605">
      <w:pPr>
        <w:pStyle w:val="Style1"/>
        <w:spacing w:after="120" w:line="360" w:lineRule="auto"/>
        <w:ind w:firstLine="0"/>
        <w:rPr>
          <w:rFonts w:eastAsiaTheme="minorEastAsia"/>
          <w:b/>
          <w:i/>
          <w:sz w:val="22"/>
          <w:szCs w:val="22"/>
          <w:lang w:eastAsia="ko-KR"/>
        </w:rPr>
      </w:pPr>
      <w:r w:rsidRPr="00AD3EFB">
        <w:rPr>
          <w:rFonts w:eastAsiaTheme="minorEastAsia" w:hint="eastAsia"/>
          <w:b/>
          <w:i/>
          <w:sz w:val="22"/>
          <w:szCs w:val="22"/>
          <w:lang w:eastAsia="ko-KR"/>
        </w:rPr>
        <w:t>Issue#Editorial</w:t>
      </w:r>
      <w:r w:rsidR="00BA09D8" w:rsidRPr="00AD3EFB">
        <w:rPr>
          <w:rFonts w:eastAsiaTheme="minorEastAsia"/>
          <w:b/>
          <w:i/>
          <w:sz w:val="22"/>
          <w:szCs w:val="22"/>
          <w:lang w:eastAsia="ko-KR"/>
        </w:rPr>
        <w:t>: Whether/how to capture in the specifications will be discussed in Editor CR phase.</w:t>
      </w:r>
    </w:p>
    <w:p w14:paraId="443673E5" w14:textId="5DFC7A59" w:rsidR="0072436F" w:rsidRDefault="00703CAB" w:rsidP="0072436F">
      <w:pPr>
        <w:pStyle w:val="Style1"/>
        <w:numPr>
          <w:ilvl w:val="0"/>
          <w:numId w:val="108"/>
        </w:numPr>
        <w:spacing w:after="120" w:line="360" w:lineRule="auto"/>
        <w:rPr>
          <w:rFonts w:eastAsiaTheme="minorEastAsia"/>
          <w:sz w:val="22"/>
          <w:szCs w:val="22"/>
          <w:lang w:eastAsia="ko-KR"/>
        </w:rPr>
      </w:pPr>
      <w:r>
        <w:rPr>
          <w:rFonts w:eastAsiaTheme="minorEastAsia"/>
          <w:sz w:val="22"/>
          <w:szCs w:val="22"/>
          <w:lang w:eastAsia="ko-KR"/>
        </w:rPr>
        <w:t>[38.211</w:t>
      </w:r>
      <w:r w:rsidR="007F0719">
        <w:rPr>
          <w:rFonts w:eastAsiaTheme="minorEastAsia"/>
          <w:sz w:val="22"/>
          <w:szCs w:val="22"/>
          <w:lang w:eastAsia="ko-KR"/>
        </w:rPr>
        <w:t>, 8.4.1.2.2</w:t>
      </w:r>
      <w:r>
        <w:rPr>
          <w:rFonts w:eastAsiaTheme="minorEastAsia"/>
          <w:sz w:val="22"/>
          <w:szCs w:val="22"/>
          <w:lang w:eastAsia="ko-KR"/>
        </w:rPr>
        <w:t xml:space="preserve">] </w:t>
      </w:r>
      <w:r w:rsidR="0072436F">
        <w:rPr>
          <w:rFonts w:eastAsiaTheme="minorEastAsia"/>
          <w:sz w:val="22"/>
          <w:szCs w:val="22"/>
          <w:lang w:eastAsia="ko-KR"/>
        </w:rPr>
        <w:t>Typos in clause of PT-RS mapping [CATT]</w:t>
      </w:r>
    </w:p>
    <w:p w14:paraId="5ECBDDA9" w14:textId="5893F83B" w:rsidR="00AF7605" w:rsidRDefault="003634B6" w:rsidP="0072436F">
      <w:pPr>
        <w:pStyle w:val="Style1"/>
        <w:numPr>
          <w:ilvl w:val="0"/>
          <w:numId w:val="108"/>
        </w:numPr>
        <w:spacing w:after="120" w:line="360" w:lineRule="auto"/>
        <w:rPr>
          <w:rFonts w:eastAsiaTheme="minorEastAsia"/>
          <w:sz w:val="22"/>
          <w:szCs w:val="22"/>
          <w:lang w:eastAsia="ko-KR"/>
        </w:rPr>
      </w:pPr>
      <w:r>
        <w:rPr>
          <w:rFonts w:eastAsiaTheme="minorEastAsia"/>
          <w:sz w:val="22"/>
          <w:szCs w:val="22"/>
          <w:lang w:eastAsia="ko-KR"/>
        </w:rPr>
        <w:t xml:space="preserve">[38.211 8.3.1.2] </w:t>
      </w:r>
      <w:r w:rsidR="0072436F" w:rsidRPr="0072436F">
        <w:rPr>
          <w:rFonts w:eastAsiaTheme="minorEastAsia"/>
          <w:sz w:val="22"/>
          <w:szCs w:val="22"/>
          <w:lang w:eastAsia="ko-KR"/>
        </w:rPr>
        <w:t>Table number for 211</w:t>
      </w:r>
      <w:r w:rsidR="0072436F">
        <w:rPr>
          <w:rFonts w:eastAsiaTheme="minorEastAsia"/>
          <w:sz w:val="22"/>
          <w:szCs w:val="22"/>
          <w:lang w:eastAsia="ko-KR"/>
        </w:rPr>
        <w:t xml:space="preserve"> [Intel]</w:t>
      </w:r>
    </w:p>
    <w:p w14:paraId="7A8EC861" w14:textId="39900D69" w:rsidR="00AF7605" w:rsidRDefault="003634B6" w:rsidP="0072436F">
      <w:pPr>
        <w:pStyle w:val="Style1"/>
        <w:numPr>
          <w:ilvl w:val="0"/>
          <w:numId w:val="108"/>
        </w:numPr>
        <w:spacing w:after="120" w:line="360" w:lineRule="auto"/>
        <w:rPr>
          <w:rFonts w:eastAsiaTheme="minorEastAsia"/>
          <w:sz w:val="22"/>
          <w:szCs w:val="22"/>
          <w:lang w:eastAsia="ko-KR"/>
        </w:rPr>
      </w:pPr>
      <w:r>
        <w:rPr>
          <w:rFonts w:eastAsiaTheme="minorEastAsia"/>
          <w:sz w:val="22"/>
          <w:szCs w:val="22"/>
          <w:lang w:eastAsia="ko-KR"/>
        </w:rPr>
        <w:t xml:space="preserve">[38.213 16] </w:t>
      </w:r>
      <w:r w:rsidR="0072436F" w:rsidRPr="0072436F">
        <w:rPr>
          <w:rFonts w:eastAsiaTheme="minorEastAsia"/>
          <w:sz w:val="22"/>
          <w:szCs w:val="22"/>
          <w:lang w:eastAsia="ko-KR"/>
        </w:rPr>
        <w:t>Periodicity of resource pool configuration and bitmap</w:t>
      </w:r>
      <w:r w:rsidR="0072436F">
        <w:rPr>
          <w:rFonts w:eastAsiaTheme="minorEastAsia"/>
          <w:sz w:val="22"/>
          <w:szCs w:val="22"/>
          <w:lang w:eastAsia="ko-KR"/>
        </w:rPr>
        <w:t xml:space="preserve"> [OPPO]</w:t>
      </w:r>
    </w:p>
    <w:p w14:paraId="321A81FF" w14:textId="6B10A398" w:rsidR="002D70C0" w:rsidRDefault="006A2363" w:rsidP="002D70C0">
      <w:pPr>
        <w:pStyle w:val="Style1"/>
        <w:numPr>
          <w:ilvl w:val="0"/>
          <w:numId w:val="108"/>
        </w:numPr>
        <w:spacing w:after="120" w:line="360" w:lineRule="auto"/>
        <w:rPr>
          <w:rFonts w:eastAsiaTheme="minorEastAsia"/>
          <w:sz w:val="22"/>
          <w:szCs w:val="22"/>
          <w:lang w:eastAsia="ko-KR"/>
        </w:rPr>
      </w:pPr>
      <w:r>
        <w:rPr>
          <w:rFonts w:eastAsiaTheme="minorEastAsia"/>
          <w:sz w:val="22"/>
          <w:szCs w:val="22"/>
          <w:lang w:eastAsia="ko-KR"/>
        </w:rPr>
        <w:t xml:space="preserve">[38.212 8.4.1.1/2] </w:t>
      </w:r>
      <w:r w:rsidR="002D70C0" w:rsidRPr="002D70C0">
        <w:rPr>
          <w:rFonts w:eastAsiaTheme="minorEastAsia"/>
          <w:sz w:val="22"/>
          <w:szCs w:val="22"/>
          <w:lang w:eastAsia="ko-KR"/>
        </w:rPr>
        <w:t>name of HARQ process ID to sidelink proce</w:t>
      </w:r>
      <w:r w:rsidR="002D70C0">
        <w:rPr>
          <w:rFonts w:eastAsiaTheme="minorEastAsia"/>
          <w:sz w:val="22"/>
          <w:szCs w:val="22"/>
          <w:lang w:eastAsia="ko-KR"/>
        </w:rPr>
        <w:t>ss</w:t>
      </w:r>
      <w:r w:rsidR="002D70C0" w:rsidRPr="002D70C0">
        <w:rPr>
          <w:rFonts w:eastAsiaTheme="minorEastAsia"/>
          <w:sz w:val="22"/>
          <w:szCs w:val="22"/>
          <w:lang w:eastAsia="ko-KR"/>
        </w:rPr>
        <w:t xml:space="preserve"> ID</w:t>
      </w:r>
      <w:r w:rsidR="002D70C0">
        <w:rPr>
          <w:rFonts w:eastAsiaTheme="minorEastAsia"/>
          <w:sz w:val="22"/>
          <w:szCs w:val="22"/>
          <w:lang w:eastAsia="ko-KR"/>
        </w:rPr>
        <w:t xml:space="preserve"> [vivo]</w:t>
      </w:r>
    </w:p>
    <w:p w14:paraId="54034AB5" w14:textId="65095061" w:rsidR="00BA09D8" w:rsidRDefault="000142C3" w:rsidP="002D70C0">
      <w:pPr>
        <w:pStyle w:val="Style1"/>
        <w:numPr>
          <w:ilvl w:val="0"/>
          <w:numId w:val="108"/>
        </w:numPr>
        <w:spacing w:after="120" w:line="360" w:lineRule="auto"/>
        <w:rPr>
          <w:rFonts w:eastAsiaTheme="minorEastAsia"/>
          <w:sz w:val="22"/>
          <w:szCs w:val="22"/>
          <w:lang w:eastAsia="ko-KR"/>
        </w:rPr>
      </w:pPr>
      <w:r>
        <w:rPr>
          <w:rFonts w:eastAsiaTheme="minorEastAsia"/>
          <w:sz w:val="22"/>
          <w:szCs w:val="22"/>
          <w:lang w:eastAsia="ko-KR"/>
        </w:rPr>
        <w:t xml:space="preserve">[38.214] </w:t>
      </w:r>
      <w:r w:rsidR="00BA09D8">
        <w:rPr>
          <w:rFonts w:eastAsiaTheme="minorEastAsia"/>
          <w:sz w:val="22"/>
          <w:szCs w:val="22"/>
          <w:lang w:eastAsia="ko-KR"/>
        </w:rPr>
        <w:t>RV description [ZTE, Sanechips]</w:t>
      </w:r>
    </w:p>
    <w:bookmarkEnd w:id="4"/>
    <w:p w14:paraId="6D043500" w14:textId="77777777" w:rsidR="00297D84" w:rsidRPr="00297D84" w:rsidRDefault="00297D84" w:rsidP="00CA482C">
      <w:pPr>
        <w:pStyle w:val="Style1"/>
        <w:spacing w:after="0" w:afterAutospacing="0" w:line="360" w:lineRule="auto"/>
        <w:ind w:firstLine="0"/>
        <w:rPr>
          <w:rFonts w:eastAsiaTheme="minorEastAsia"/>
          <w:sz w:val="22"/>
          <w:szCs w:val="22"/>
          <w:lang w:eastAsia="ko-KR"/>
        </w:rPr>
      </w:pPr>
    </w:p>
    <w:p w14:paraId="587BA10B" w14:textId="478BF6F3" w:rsidR="008F19D4" w:rsidRPr="009B4FCF" w:rsidRDefault="00536ACE" w:rsidP="00CA482C">
      <w:pPr>
        <w:pStyle w:val="1"/>
        <w:spacing w:after="60" w:line="360" w:lineRule="auto"/>
        <w:ind w:left="774" w:hangingChars="215" w:hanging="774"/>
        <w:rPr>
          <w:rFonts w:eastAsia="바탕"/>
          <w:lang w:val="en-US" w:eastAsia="ko-KR"/>
        </w:rPr>
      </w:pPr>
      <w:r>
        <w:rPr>
          <w:rFonts w:eastAsia="바탕"/>
          <w:lang w:val="en-US" w:eastAsia="ko-KR"/>
        </w:rPr>
        <w:t>Reference</w:t>
      </w:r>
    </w:p>
    <w:p w14:paraId="1B248B35" w14:textId="63EE659A" w:rsidR="007219F9" w:rsidRDefault="007219F9" w:rsidP="007219F9">
      <w:pPr>
        <w:pStyle w:val="aff4"/>
        <w:numPr>
          <w:ilvl w:val="0"/>
          <w:numId w:val="55"/>
        </w:numPr>
        <w:spacing w:after="0" w:line="360" w:lineRule="auto"/>
      </w:pPr>
      <w:r>
        <w:t>R1-2007610</w:t>
      </w:r>
      <w:r>
        <w:tab/>
        <w:t>Correction on sidelink PT-RS sequence generation</w:t>
      </w:r>
      <w:r>
        <w:tab/>
        <w:t>Huawei, HiSilicon</w:t>
      </w:r>
    </w:p>
    <w:p w14:paraId="63FD42F9" w14:textId="77777777" w:rsidR="007219F9" w:rsidRDefault="007219F9" w:rsidP="007219F9">
      <w:pPr>
        <w:pStyle w:val="aff4"/>
        <w:numPr>
          <w:ilvl w:val="0"/>
          <w:numId w:val="55"/>
        </w:numPr>
        <w:spacing w:after="0" w:line="360" w:lineRule="auto"/>
      </w:pPr>
      <w:r>
        <w:t>R1-2007772</w:t>
      </w:r>
      <w:r>
        <w:tab/>
        <w:t>Discussion on essential corrections in physical layer structure</w:t>
      </w:r>
      <w:r>
        <w:tab/>
        <w:t>LG Electronics</w:t>
      </w:r>
    </w:p>
    <w:p w14:paraId="05FF38AE" w14:textId="77777777" w:rsidR="007219F9" w:rsidRDefault="007219F9" w:rsidP="007219F9">
      <w:pPr>
        <w:pStyle w:val="aff4"/>
        <w:numPr>
          <w:ilvl w:val="0"/>
          <w:numId w:val="55"/>
        </w:numPr>
        <w:spacing w:after="0" w:line="360" w:lineRule="auto"/>
      </w:pPr>
      <w:r>
        <w:t>R1-2007809</w:t>
      </w:r>
      <w:r>
        <w:tab/>
        <w:t>Remaining issues on physical layer structure for NR sidelink</w:t>
      </w:r>
      <w:r>
        <w:tab/>
        <w:t>CATT</w:t>
      </w:r>
    </w:p>
    <w:p w14:paraId="2B2E261B" w14:textId="77777777" w:rsidR="007219F9" w:rsidRDefault="007219F9" w:rsidP="007219F9">
      <w:pPr>
        <w:pStyle w:val="aff4"/>
        <w:numPr>
          <w:ilvl w:val="0"/>
          <w:numId w:val="55"/>
        </w:numPr>
        <w:spacing w:after="0" w:line="360" w:lineRule="auto"/>
      </w:pPr>
      <w:r>
        <w:t>R1-2007921</w:t>
      </w:r>
      <w:r>
        <w:tab/>
        <w:t>Remaining issues of NR sidelink physical layer structure</w:t>
      </w:r>
      <w:r>
        <w:tab/>
        <w:t>ZTE, Sanechips</w:t>
      </w:r>
    </w:p>
    <w:p w14:paraId="2478AACF" w14:textId="3A54DBCB" w:rsidR="007219F9" w:rsidRDefault="007219F9" w:rsidP="007219F9">
      <w:pPr>
        <w:pStyle w:val="aff4"/>
        <w:numPr>
          <w:ilvl w:val="0"/>
          <w:numId w:val="55"/>
        </w:numPr>
        <w:spacing w:after="0" w:line="360" w:lineRule="auto"/>
      </w:pPr>
      <w:r>
        <w:t>R1-2007934</w:t>
      </w:r>
      <w:r>
        <w:tab/>
        <w:t>Remaining opens of sidelink physical structure for NR V2X design</w:t>
      </w:r>
      <w:r w:rsidR="002A526A">
        <w:tab/>
      </w:r>
      <w:r>
        <w:tab/>
        <w:t>Intel Corporation</w:t>
      </w:r>
    </w:p>
    <w:p w14:paraId="443D883D" w14:textId="77777777" w:rsidR="007219F9" w:rsidRDefault="007219F9" w:rsidP="007219F9">
      <w:pPr>
        <w:pStyle w:val="aff4"/>
        <w:numPr>
          <w:ilvl w:val="0"/>
          <w:numId w:val="55"/>
        </w:numPr>
        <w:spacing w:after="0" w:line="360" w:lineRule="auto"/>
      </w:pPr>
      <w:r>
        <w:t>R1-2008129</w:t>
      </w:r>
      <w:r>
        <w:tab/>
        <w:t>Text Proposals on Physical Layer Structures for NR Sidelink</w:t>
      </w:r>
      <w:r>
        <w:tab/>
        <w:t>Samsung</w:t>
      </w:r>
    </w:p>
    <w:p w14:paraId="07A0591E" w14:textId="77777777" w:rsidR="007219F9" w:rsidRDefault="007219F9" w:rsidP="007219F9">
      <w:pPr>
        <w:pStyle w:val="aff4"/>
        <w:numPr>
          <w:ilvl w:val="0"/>
          <w:numId w:val="55"/>
        </w:numPr>
        <w:spacing w:after="0" w:line="360" w:lineRule="auto"/>
      </w:pPr>
      <w:r>
        <w:t>R1-2008230</w:t>
      </w:r>
      <w:r>
        <w:tab/>
        <w:t>Draft TP on physical structure for NR sidelink</w:t>
      </w:r>
      <w:r>
        <w:tab/>
        <w:t>OPPO</w:t>
      </w:r>
    </w:p>
    <w:p w14:paraId="2D8775EB" w14:textId="77777777" w:rsidR="007219F9" w:rsidRDefault="007219F9" w:rsidP="007219F9">
      <w:pPr>
        <w:pStyle w:val="aff4"/>
        <w:numPr>
          <w:ilvl w:val="0"/>
          <w:numId w:val="55"/>
        </w:numPr>
        <w:spacing w:after="0" w:line="360" w:lineRule="auto"/>
      </w:pPr>
      <w:r>
        <w:t>R1-2008381</w:t>
      </w:r>
      <w:r>
        <w:tab/>
        <w:t>Remaining issue on physical layer structure and procedure for sidelink in NR V2X</w:t>
      </w:r>
      <w:r>
        <w:tab/>
        <w:t>Panasonic Corporation</w:t>
      </w:r>
    </w:p>
    <w:p w14:paraId="40C37DAE" w14:textId="77777777" w:rsidR="007219F9" w:rsidRDefault="007219F9" w:rsidP="007219F9">
      <w:pPr>
        <w:pStyle w:val="aff4"/>
        <w:numPr>
          <w:ilvl w:val="0"/>
          <w:numId w:val="55"/>
        </w:numPr>
        <w:spacing w:after="0" w:line="360" w:lineRule="auto"/>
      </w:pPr>
      <w:r>
        <w:t>R1-2008387</w:t>
      </w:r>
      <w:r>
        <w:tab/>
        <w:t>Remaining issues on physical layer structure for NR sidelink</w:t>
      </w:r>
      <w:r>
        <w:tab/>
        <w:t>Sharp</w:t>
      </w:r>
    </w:p>
    <w:p w14:paraId="26B956BA" w14:textId="77777777" w:rsidR="007219F9" w:rsidRDefault="007219F9" w:rsidP="007219F9">
      <w:pPr>
        <w:pStyle w:val="aff4"/>
        <w:numPr>
          <w:ilvl w:val="0"/>
          <w:numId w:val="55"/>
        </w:numPr>
        <w:spacing w:after="0" w:line="360" w:lineRule="auto"/>
      </w:pPr>
      <w:r>
        <w:t>R1-2008429</w:t>
      </w:r>
      <w:r>
        <w:tab/>
        <w:t>Remaining Issue of Sidelink Physical Layer Structure</w:t>
      </w:r>
      <w:r>
        <w:tab/>
      </w:r>
      <w:r>
        <w:tab/>
        <w:t>Apple</w:t>
      </w:r>
    </w:p>
    <w:p w14:paraId="2F40E13B" w14:textId="77777777" w:rsidR="007219F9" w:rsidRDefault="007219F9" w:rsidP="007219F9">
      <w:pPr>
        <w:pStyle w:val="aff4"/>
        <w:numPr>
          <w:ilvl w:val="0"/>
          <w:numId w:val="55"/>
        </w:numPr>
        <w:spacing w:after="0" w:line="360" w:lineRule="auto"/>
      </w:pPr>
      <w:r>
        <w:t>R1-2008496</w:t>
      </w:r>
      <w:r>
        <w:tab/>
        <w:t>Maintenance for PSFCH and PSCCH symbol on NR sidelink</w:t>
      </w:r>
      <w:r>
        <w:tab/>
        <w:t>ASUSTeK</w:t>
      </w:r>
    </w:p>
    <w:p w14:paraId="670D6F18" w14:textId="51E0767C" w:rsidR="007219F9" w:rsidRDefault="007219F9" w:rsidP="007219F9">
      <w:pPr>
        <w:pStyle w:val="aff4"/>
        <w:numPr>
          <w:ilvl w:val="0"/>
          <w:numId w:val="55"/>
        </w:numPr>
        <w:spacing w:after="0" w:line="360" w:lineRule="auto"/>
      </w:pPr>
      <w:r>
        <w:t>R1-2008529</w:t>
      </w:r>
      <w:r>
        <w:tab/>
        <w:t>Maintenance for sidelink physical layer structure</w:t>
      </w:r>
      <w:r>
        <w:tab/>
      </w:r>
      <w:r w:rsidR="002A526A">
        <w:tab/>
      </w:r>
      <w:r>
        <w:t>NTT DOCOMO, INC.</w:t>
      </w:r>
    </w:p>
    <w:p w14:paraId="096BE3AF" w14:textId="14B2E42B" w:rsidR="007219F9" w:rsidRDefault="007219F9" w:rsidP="007219F9">
      <w:pPr>
        <w:pStyle w:val="aff4"/>
        <w:numPr>
          <w:ilvl w:val="0"/>
          <w:numId w:val="55"/>
        </w:numPr>
        <w:spacing w:after="0" w:line="360" w:lineRule="auto"/>
      </w:pPr>
      <w:r>
        <w:t>R1-2008604</w:t>
      </w:r>
      <w:r>
        <w:tab/>
        <w:t>Remaining Issues in Physical Layer Structure</w:t>
      </w:r>
      <w:r>
        <w:tab/>
      </w:r>
      <w:r w:rsidR="002A526A">
        <w:tab/>
      </w:r>
      <w:r>
        <w:t>Qualcomm Incorporated</w:t>
      </w:r>
    </w:p>
    <w:p w14:paraId="0B0A5CA3" w14:textId="77777777" w:rsidR="007219F9" w:rsidRDefault="007219F9" w:rsidP="007219F9">
      <w:pPr>
        <w:pStyle w:val="aff4"/>
        <w:numPr>
          <w:ilvl w:val="0"/>
          <w:numId w:val="55"/>
        </w:numPr>
        <w:spacing w:after="0" w:line="360" w:lineRule="auto"/>
      </w:pPr>
      <w:r>
        <w:t>R1-2008665</w:t>
      </w:r>
      <w:r>
        <w:tab/>
        <w:t>Remaining issues on physical layer structure for NR sidelink</w:t>
      </w:r>
      <w:r>
        <w:tab/>
        <w:t>vivo</w:t>
      </w:r>
    </w:p>
    <w:p w14:paraId="63D91D07" w14:textId="27908533" w:rsidR="006B4994" w:rsidRDefault="007219F9" w:rsidP="007219F9">
      <w:pPr>
        <w:pStyle w:val="aff4"/>
        <w:numPr>
          <w:ilvl w:val="0"/>
          <w:numId w:val="55"/>
        </w:numPr>
        <w:spacing w:after="0" w:line="360" w:lineRule="auto"/>
      </w:pPr>
      <w:r>
        <w:t>R1-2008750</w:t>
      </w:r>
      <w:r>
        <w:tab/>
        <w:t>Discussion paper on the remaining issues in Rel. 16 for NR V2X</w:t>
      </w:r>
      <w:r>
        <w:tab/>
        <w:t>Ericsson</w:t>
      </w:r>
    </w:p>
    <w:p w14:paraId="7E99FC00" w14:textId="77777777" w:rsidR="00536ACE" w:rsidRDefault="00536ACE" w:rsidP="00CA482C">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CA482C">
      <w:pPr>
        <w:pStyle w:val="2"/>
        <w:spacing w:before="0" w:after="0" w:line="360" w:lineRule="auto"/>
      </w:pPr>
      <w:r w:rsidRPr="00A97001">
        <w:rPr>
          <w:rFonts w:hint="eastAsia"/>
        </w:rPr>
        <w:t>Agreements in RAN1#94</w:t>
      </w:r>
    </w:p>
    <w:p w14:paraId="785B863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CA482C">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CA482C">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CA482C">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CA482C">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CA482C">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CA482C">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CA482C">
      <w:pPr>
        <w:spacing w:after="0" w:line="360" w:lineRule="auto"/>
        <w:ind w:firstLineChars="100" w:firstLine="216"/>
        <w:rPr>
          <w:rFonts w:eastAsia="바탕"/>
          <w:b/>
          <w:sz w:val="22"/>
          <w:szCs w:val="22"/>
          <w:lang w:eastAsia="ko-KR"/>
        </w:rPr>
      </w:pPr>
    </w:p>
    <w:p w14:paraId="6F2111C6"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CA482C">
      <w:pPr>
        <w:numPr>
          <w:ilvl w:val="0"/>
          <w:numId w:val="45"/>
        </w:numPr>
        <w:overflowPunct w:val="0"/>
        <w:autoSpaceDE w:val="0"/>
        <w:autoSpaceDN w:val="0"/>
        <w:spacing w:after="0" w:line="360" w:lineRule="auto"/>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CA482C">
      <w:pPr>
        <w:spacing w:after="0" w:line="360" w:lineRule="auto"/>
        <w:ind w:left="720" w:hanging="720"/>
        <w:rPr>
          <w:rFonts w:eastAsia="바탕"/>
          <w:lang w:eastAsia="x-none"/>
        </w:rPr>
      </w:pPr>
    </w:p>
    <w:p w14:paraId="750E81A9" w14:textId="70ABA20C" w:rsidR="00536ACE" w:rsidRPr="006F0827" w:rsidRDefault="00536ACE" w:rsidP="00CA482C">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CA482C">
      <w:pPr>
        <w:spacing w:after="0" w:line="360" w:lineRule="auto"/>
        <w:rPr>
          <w:rFonts w:eastAsia="바탕"/>
        </w:rPr>
      </w:pPr>
    </w:p>
    <w:p w14:paraId="02532E2B" w14:textId="77777777" w:rsidR="00536ACE" w:rsidRPr="006F0827" w:rsidRDefault="00536ACE" w:rsidP="00CA482C">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CA482C">
      <w:pPr>
        <w:spacing w:after="0" w:line="360" w:lineRule="auto"/>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CA482C">
      <w:pPr>
        <w:numPr>
          <w:ilvl w:val="0"/>
          <w:numId w:val="17"/>
        </w:numPr>
        <w:spacing w:after="0" w:line="360" w:lineRule="auto"/>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CA482C">
      <w:pPr>
        <w:numPr>
          <w:ilvl w:val="1"/>
          <w:numId w:val="17"/>
        </w:numPr>
        <w:spacing w:after="0" w:line="360" w:lineRule="auto"/>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CA482C">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CA482C">
      <w:pPr>
        <w:spacing w:after="0" w:line="360" w:lineRule="auto"/>
        <w:ind w:left="720" w:hanging="720"/>
        <w:rPr>
          <w:rFonts w:eastAsia="바탕"/>
          <w:lang w:eastAsia="x-none"/>
        </w:rPr>
      </w:pPr>
    </w:p>
    <w:p w14:paraId="4A3A1EA9" w14:textId="77777777" w:rsidR="00536ACE" w:rsidRPr="006F0827" w:rsidRDefault="00CA7CD0" w:rsidP="00CA482C">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is transmitted in PSCCH.</w:t>
      </w:r>
    </w:p>
    <w:p w14:paraId="3D89DA3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NDI, if defined, is a part of SCI.</w:t>
      </w:r>
    </w:p>
    <w:p w14:paraId="543C431E"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FFS in the context of Mode 1:</w:t>
      </w:r>
    </w:p>
    <w:p w14:paraId="1BCF4979"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CA482C">
      <w:pPr>
        <w:spacing w:after="0" w:line="360" w:lineRule="auto"/>
        <w:ind w:left="720" w:hanging="720"/>
        <w:rPr>
          <w:rFonts w:eastAsia="바탕"/>
          <w:lang w:val="en-GB" w:eastAsia="x-none"/>
        </w:rPr>
      </w:pPr>
    </w:p>
    <w:p w14:paraId="58086ED7"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CA482C">
      <w:pPr>
        <w:pStyle w:val="bullet1"/>
        <w:spacing w:line="360" w:lineRule="auto"/>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CA482C">
      <w:pPr>
        <w:pStyle w:val="bullet2"/>
        <w:spacing w:line="360" w:lineRule="auto"/>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CA482C">
      <w:pPr>
        <w:pStyle w:val="bullet3"/>
        <w:spacing w:line="360" w:lineRule="auto"/>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CA482C">
      <w:pPr>
        <w:pStyle w:val="bullet3"/>
        <w:spacing w:line="360" w:lineRule="auto"/>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CA482C">
      <w:pPr>
        <w:pStyle w:val="bullet3"/>
        <w:spacing w:line="360" w:lineRule="auto"/>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CA482C">
      <w:pPr>
        <w:pStyle w:val="bullet2"/>
        <w:spacing w:line="360" w:lineRule="auto"/>
        <w:rPr>
          <w:szCs w:val="20"/>
        </w:rPr>
      </w:pPr>
      <w:r w:rsidRPr="00DB7965">
        <w:rPr>
          <w:szCs w:val="20"/>
        </w:rPr>
        <w:t>FFS if BWP (if defined) can be used to in defining at least part of resource pool</w:t>
      </w:r>
    </w:p>
    <w:p w14:paraId="5B2FFD81" w14:textId="77777777" w:rsidR="00366C5E" w:rsidRPr="00DB7965" w:rsidRDefault="00366C5E" w:rsidP="00CA482C">
      <w:pPr>
        <w:pStyle w:val="bullet2"/>
        <w:spacing w:line="360" w:lineRule="auto"/>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CA482C">
      <w:pPr>
        <w:pStyle w:val="bullet2"/>
        <w:spacing w:line="360" w:lineRule="auto"/>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CA482C">
      <w:pPr>
        <w:pStyle w:val="bullet2"/>
        <w:spacing w:line="360" w:lineRule="auto"/>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CA482C">
      <w:pPr>
        <w:pStyle w:val="bullet3"/>
        <w:spacing w:line="360" w:lineRule="auto"/>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CA482C">
      <w:pPr>
        <w:pStyle w:val="bullet1"/>
        <w:spacing w:line="360" w:lineRule="auto"/>
        <w:rPr>
          <w:szCs w:val="20"/>
        </w:rPr>
      </w:pPr>
      <w:r w:rsidRPr="00DB7965">
        <w:rPr>
          <w:szCs w:val="20"/>
        </w:rPr>
        <w:t>FFS BWP is supported for NR sidelink</w:t>
      </w:r>
    </w:p>
    <w:p w14:paraId="52C04AFA" w14:textId="77777777" w:rsidR="00366C5E" w:rsidRPr="00DB7965" w:rsidRDefault="00366C5E" w:rsidP="00CA482C">
      <w:pPr>
        <w:pStyle w:val="bullet2"/>
        <w:spacing w:line="360" w:lineRule="auto"/>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CA482C">
      <w:pPr>
        <w:pStyle w:val="bullet2"/>
        <w:spacing w:line="360" w:lineRule="auto"/>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CA482C">
      <w:pPr>
        <w:pStyle w:val="bullet2"/>
        <w:spacing w:line="360" w:lineRule="auto"/>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CA482C">
      <w:pPr>
        <w:pStyle w:val="bullet2"/>
        <w:spacing w:line="360" w:lineRule="auto"/>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CA482C">
      <w:pPr>
        <w:pStyle w:val="bullet2"/>
        <w:spacing w:line="360" w:lineRule="auto"/>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CA482C">
      <w:pPr>
        <w:pStyle w:val="bullet3"/>
        <w:spacing w:line="360" w:lineRule="auto"/>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CA482C">
      <w:pPr>
        <w:pStyle w:val="bullet2"/>
        <w:spacing w:line="360" w:lineRule="auto"/>
        <w:rPr>
          <w:szCs w:val="20"/>
        </w:rPr>
      </w:pPr>
      <w:r w:rsidRPr="00DB7965">
        <w:rPr>
          <w:szCs w:val="20"/>
        </w:rPr>
        <w:t>Aim to conclude in RAN1#95</w:t>
      </w:r>
    </w:p>
    <w:p w14:paraId="249AC4E2" w14:textId="77777777" w:rsidR="00366C5E" w:rsidRPr="00DB7965" w:rsidRDefault="00366C5E" w:rsidP="00CA482C">
      <w:pPr>
        <w:pStyle w:val="bullet3"/>
        <w:spacing w:line="360" w:lineRule="auto"/>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CA482C">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CA482C">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CA482C">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CA482C">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CA482C">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CA482C">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CA482C">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CA482C">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CA482C">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CA482C">
      <w:pPr>
        <w:spacing w:after="0" w:line="360" w:lineRule="auto"/>
      </w:pPr>
    </w:p>
    <w:p w14:paraId="31CCCF52" w14:textId="77777777" w:rsidR="00536ACE" w:rsidRPr="00814D5F" w:rsidRDefault="00536ACE" w:rsidP="00CA482C">
      <w:pPr>
        <w:spacing w:after="0" w:line="360" w:lineRule="auto"/>
      </w:pPr>
      <w:r w:rsidRPr="00814D5F">
        <w:rPr>
          <w:highlight w:val="green"/>
        </w:rPr>
        <w:t>Agreements</w:t>
      </w:r>
      <w:r w:rsidRPr="00814D5F">
        <w:t>:</w:t>
      </w:r>
    </w:p>
    <w:p w14:paraId="193A5A4D" w14:textId="77777777" w:rsidR="00536ACE" w:rsidRPr="00814D5F" w:rsidRDefault="00536ACE" w:rsidP="00CA482C">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CA482C">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CA482C">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CA482C">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CA482C">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CA482C">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CA482C">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CA482C">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CA482C">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CA482C">
      <w:pPr>
        <w:spacing w:after="0" w:line="360" w:lineRule="auto"/>
        <w:rPr>
          <w:lang w:val="x-none" w:eastAsia="x-none"/>
        </w:rPr>
      </w:pPr>
    </w:p>
    <w:p w14:paraId="4CD86757" w14:textId="77777777" w:rsidR="00536ACE" w:rsidRPr="00C62960" w:rsidRDefault="00536ACE" w:rsidP="00CA482C">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CA482C">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CA482C">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CA482C">
      <w:pPr>
        <w:spacing w:after="0" w:line="360" w:lineRule="auto"/>
        <w:rPr>
          <w:lang w:eastAsia="ko-KR"/>
        </w:rPr>
      </w:pPr>
    </w:p>
    <w:p w14:paraId="7D5E4073" w14:textId="77777777" w:rsidR="00536ACE" w:rsidRPr="00B22FF0" w:rsidRDefault="00536ACE" w:rsidP="00CA482C">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CA482C">
      <w:pPr>
        <w:numPr>
          <w:ilvl w:val="0"/>
          <w:numId w:val="21"/>
        </w:numPr>
        <w:spacing w:after="0" w:line="360" w:lineRule="auto"/>
        <w:rPr>
          <w:lang w:eastAsia="ko-KR"/>
        </w:rPr>
      </w:pPr>
      <w:r>
        <w:rPr>
          <w:lang w:eastAsia="ko-KR"/>
        </w:rPr>
        <w:t>Fixing email address</w:t>
      </w:r>
    </w:p>
    <w:p w14:paraId="33C8F99B" w14:textId="77777777" w:rsidR="00536ACE" w:rsidRDefault="00536ACE" w:rsidP="00CA482C">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CA482C">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CA482C">
      <w:pPr>
        <w:spacing w:after="0" w:line="360" w:lineRule="auto"/>
        <w:rPr>
          <w:highlight w:val="darkYellow"/>
          <w:lang w:eastAsia="ko-KR"/>
        </w:rPr>
      </w:pPr>
    </w:p>
    <w:p w14:paraId="331ECADB" w14:textId="77777777" w:rsidR="00536ACE" w:rsidRPr="00FB6206" w:rsidRDefault="00536ACE" w:rsidP="00CA482C">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CA482C">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CA482C">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CA482C">
      <w:pPr>
        <w:spacing w:after="0" w:line="360" w:lineRule="auto"/>
        <w:ind w:left="720" w:hanging="720"/>
        <w:rPr>
          <w:rFonts w:eastAsia="바탕"/>
          <w:b/>
          <w:sz w:val="22"/>
          <w:szCs w:val="22"/>
          <w:lang w:eastAsia="ko-KR"/>
        </w:rPr>
      </w:pPr>
    </w:p>
    <w:p w14:paraId="185A1978" w14:textId="77777777" w:rsidR="00536ACE" w:rsidRPr="00A97001" w:rsidRDefault="00536ACE" w:rsidP="00CA482C">
      <w:pPr>
        <w:pStyle w:val="2"/>
        <w:spacing w:before="0" w:after="0" w:line="360" w:lineRule="auto"/>
      </w:pPr>
      <w:r w:rsidRPr="00A97001">
        <w:rPr>
          <w:rFonts w:hint="eastAsia"/>
        </w:rPr>
        <w:t>Agreements in RAN1</w:t>
      </w:r>
      <w:r w:rsidRPr="00A97001">
        <w:t>AH-1901</w:t>
      </w:r>
    </w:p>
    <w:p w14:paraId="538FDE72" w14:textId="77777777" w:rsidR="00536ACE" w:rsidRPr="001D6741" w:rsidRDefault="00536ACE" w:rsidP="00CA482C">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CA482C">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CA482C">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CA482C">
      <w:pPr>
        <w:spacing w:after="0" w:line="360" w:lineRule="auto"/>
        <w:rPr>
          <w:rFonts w:ascii="Times" w:eastAsia="바탕" w:hAnsi="Times"/>
          <w:lang w:eastAsia="ko-KR"/>
        </w:rPr>
      </w:pPr>
    </w:p>
    <w:p w14:paraId="08AF66E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CA482C">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CA482C">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CA482C">
      <w:pPr>
        <w:spacing w:after="0" w:line="360" w:lineRule="auto"/>
        <w:rPr>
          <w:rFonts w:eastAsiaTheme="minorEastAsia"/>
          <w:lang w:val="fi-FI" w:eastAsia="ko-KR"/>
        </w:rPr>
      </w:pPr>
    </w:p>
    <w:p w14:paraId="6B9D7B8B" w14:textId="2057922F" w:rsidR="006F0827" w:rsidRPr="006F0827" w:rsidRDefault="006F0827" w:rsidP="00CA482C">
      <w:pPr>
        <w:pStyle w:val="2"/>
        <w:spacing w:before="0"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CA482C">
      <w:pPr>
        <w:numPr>
          <w:ilvl w:val="0"/>
          <w:numId w:val="32"/>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CA482C">
      <w:pPr>
        <w:spacing w:after="0" w:line="360" w:lineRule="auto"/>
        <w:rPr>
          <w:lang w:eastAsia="x-none"/>
        </w:rPr>
      </w:pPr>
    </w:p>
    <w:p w14:paraId="53663EEA"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CA482C">
      <w:pPr>
        <w:numPr>
          <w:ilvl w:val="0"/>
          <w:numId w:val="32"/>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CA482C">
      <w:pPr>
        <w:numPr>
          <w:ilvl w:val="0"/>
          <w:numId w:val="32"/>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CA482C">
      <w:pPr>
        <w:spacing w:after="0" w:line="360" w:lineRule="auto"/>
        <w:ind w:left="400"/>
        <w:jc w:val="both"/>
        <w:rPr>
          <w:lang w:eastAsia="ko-KR"/>
        </w:rPr>
      </w:pPr>
    </w:p>
    <w:p w14:paraId="365C6457"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CA482C">
      <w:pPr>
        <w:numPr>
          <w:ilvl w:val="0"/>
          <w:numId w:val="33"/>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CA482C">
      <w:pPr>
        <w:numPr>
          <w:ilvl w:val="0"/>
          <w:numId w:val="33"/>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CA482C">
      <w:pPr>
        <w:numPr>
          <w:ilvl w:val="1"/>
          <w:numId w:val="33"/>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CA482C">
      <w:pPr>
        <w:numPr>
          <w:ilvl w:val="1"/>
          <w:numId w:val="33"/>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CA482C">
      <w:pPr>
        <w:numPr>
          <w:ilvl w:val="2"/>
          <w:numId w:val="33"/>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CA482C">
      <w:pPr>
        <w:numPr>
          <w:ilvl w:val="2"/>
          <w:numId w:val="33"/>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CA482C">
      <w:pPr>
        <w:numPr>
          <w:ilvl w:val="2"/>
          <w:numId w:val="33"/>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CA482C">
      <w:pPr>
        <w:numPr>
          <w:ilvl w:val="2"/>
          <w:numId w:val="33"/>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CA482C">
      <w:pPr>
        <w:spacing w:after="0" w:line="360" w:lineRule="auto"/>
        <w:rPr>
          <w:lang w:eastAsia="x-none"/>
        </w:rPr>
      </w:pPr>
    </w:p>
    <w:p w14:paraId="6CA86C88"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CA482C">
      <w:pPr>
        <w:numPr>
          <w:ilvl w:val="0"/>
          <w:numId w:val="34"/>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CA482C">
      <w:pPr>
        <w:spacing w:after="0" w:line="360" w:lineRule="auto"/>
        <w:ind w:left="400"/>
        <w:jc w:val="both"/>
        <w:rPr>
          <w:lang w:eastAsia="ko-KR"/>
        </w:rPr>
      </w:pPr>
    </w:p>
    <w:p w14:paraId="24F6EEC4"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CA482C">
      <w:pPr>
        <w:numPr>
          <w:ilvl w:val="0"/>
          <w:numId w:val="35"/>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CA482C">
      <w:pPr>
        <w:spacing w:after="0" w:line="360" w:lineRule="auto"/>
        <w:jc w:val="both"/>
        <w:rPr>
          <w:rFonts w:eastAsiaTheme="minorEastAsia"/>
          <w:lang w:val="x-none" w:eastAsia="ko-KR"/>
        </w:rPr>
      </w:pPr>
    </w:p>
    <w:p w14:paraId="67A353D2" w14:textId="77777777" w:rsidR="00235D25" w:rsidRPr="00CA7789" w:rsidRDefault="00235D25" w:rsidP="00CA482C">
      <w:pPr>
        <w:spacing w:after="0" w:line="360" w:lineRule="auto"/>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A482C">
      <w:pPr>
        <w:numPr>
          <w:ilvl w:val="0"/>
          <w:numId w:val="36"/>
        </w:numPr>
        <w:spacing w:after="0" w:line="360" w:lineRule="auto"/>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CA482C">
      <w:pPr>
        <w:spacing w:after="0" w:line="360" w:lineRule="auto"/>
        <w:rPr>
          <w:lang w:eastAsia="x-none"/>
        </w:rPr>
      </w:pPr>
    </w:p>
    <w:p w14:paraId="45F33489" w14:textId="77777777" w:rsidR="00235D25" w:rsidRPr="00BE36E7" w:rsidRDefault="00235D25" w:rsidP="00CA482C">
      <w:pPr>
        <w:spacing w:after="0" w:line="360" w:lineRule="auto"/>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A482C">
      <w:pPr>
        <w:numPr>
          <w:ilvl w:val="0"/>
          <w:numId w:val="36"/>
        </w:numPr>
        <w:spacing w:after="0" w:line="360" w:lineRule="auto"/>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A482C">
      <w:pPr>
        <w:numPr>
          <w:ilvl w:val="1"/>
          <w:numId w:val="36"/>
        </w:numPr>
        <w:spacing w:after="0" w:line="360" w:lineRule="auto"/>
      </w:pPr>
      <w:r w:rsidRPr="00BE36E7">
        <w:t>FFS the format of the indication, e.g., in the form of HARQ ACK/NACK, or in the form of SR/BSR, etc.</w:t>
      </w:r>
    </w:p>
    <w:p w14:paraId="346C4B65" w14:textId="77777777" w:rsidR="00235D25" w:rsidRPr="00BE36E7" w:rsidRDefault="00235D25" w:rsidP="00CA482C">
      <w:pPr>
        <w:numPr>
          <w:ilvl w:val="0"/>
          <w:numId w:val="36"/>
        </w:numPr>
        <w:spacing w:after="0" w:line="360" w:lineRule="auto"/>
      </w:pPr>
      <w:r w:rsidRPr="00BE36E7">
        <w:t>RAN1 continues discussion on whether to support report from the receiver UE</w:t>
      </w:r>
      <w:r>
        <w:t xml:space="preserve"> </w:t>
      </w:r>
    </w:p>
    <w:p w14:paraId="39952846" w14:textId="77777777" w:rsidR="00235D25" w:rsidRPr="00BE36E7" w:rsidRDefault="00235D25" w:rsidP="00CA482C">
      <w:pPr>
        <w:numPr>
          <w:ilvl w:val="1"/>
          <w:numId w:val="36"/>
        </w:numPr>
        <w:spacing w:after="0" w:line="360" w:lineRule="auto"/>
      </w:pPr>
      <w:r w:rsidRPr="00BE36E7">
        <w:t>No inter-BS communication will be considered.</w:t>
      </w:r>
    </w:p>
    <w:p w14:paraId="2A36E351" w14:textId="77777777" w:rsidR="00235D25" w:rsidRPr="00BE36E7" w:rsidRDefault="00235D25" w:rsidP="00CA482C">
      <w:pPr>
        <w:spacing w:after="0" w:line="360" w:lineRule="auto"/>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CA482C">
      <w:pPr>
        <w:spacing w:after="0" w:line="360" w:lineRule="auto"/>
      </w:pPr>
    </w:p>
    <w:p w14:paraId="2E152126" w14:textId="77777777" w:rsidR="00235D25" w:rsidRPr="003A6C56" w:rsidRDefault="00235D25" w:rsidP="00CA482C">
      <w:pPr>
        <w:spacing w:after="0" w:line="360" w:lineRule="auto"/>
      </w:pPr>
      <w:r w:rsidRPr="003A6C56">
        <w:rPr>
          <w:highlight w:val="green"/>
        </w:rPr>
        <w:t>Agreements</w:t>
      </w:r>
      <w:r w:rsidRPr="003A6C56">
        <w:t>:</w:t>
      </w:r>
    </w:p>
    <w:p w14:paraId="7BA56AE5" w14:textId="77777777" w:rsidR="00235D25" w:rsidRPr="003A6C56" w:rsidRDefault="00235D25" w:rsidP="00CA482C">
      <w:pPr>
        <w:numPr>
          <w:ilvl w:val="0"/>
          <w:numId w:val="39"/>
        </w:numPr>
        <w:spacing w:after="0" w:line="360" w:lineRule="auto"/>
      </w:pPr>
      <w:r w:rsidRPr="003A6C56">
        <w:t>Sidelink HARQ ACK/NACK report from UE to gNB is not supported in Rel-16.</w:t>
      </w:r>
    </w:p>
    <w:p w14:paraId="1402C6F5" w14:textId="77777777" w:rsidR="00235D25" w:rsidRPr="00CA7789" w:rsidRDefault="00235D25" w:rsidP="00CA482C">
      <w:pPr>
        <w:spacing w:after="0" w:line="360" w:lineRule="auto"/>
        <w:rPr>
          <w:lang w:eastAsia="x-none"/>
        </w:rPr>
      </w:pPr>
    </w:p>
    <w:p w14:paraId="499770E8" w14:textId="77777777" w:rsidR="00235D25" w:rsidRPr="00B96D2F" w:rsidRDefault="00235D25" w:rsidP="00CA482C">
      <w:pPr>
        <w:spacing w:after="0" w:line="360" w:lineRule="auto"/>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A482C">
      <w:pPr>
        <w:numPr>
          <w:ilvl w:val="0"/>
          <w:numId w:val="37"/>
        </w:numPr>
        <w:spacing w:after="0" w:line="360" w:lineRule="auto"/>
      </w:pPr>
      <w:r w:rsidRPr="00B96D2F">
        <w:t xml:space="preserve">For unicast RX UEs, SL-RSRP is reported to TX UE </w:t>
      </w:r>
    </w:p>
    <w:p w14:paraId="326BACCE" w14:textId="77777777" w:rsidR="00235D25" w:rsidRPr="00B96D2F" w:rsidRDefault="00235D25" w:rsidP="00CA482C">
      <w:pPr>
        <w:numPr>
          <w:ilvl w:val="0"/>
          <w:numId w:val="37"/>
        </w:numPr>
        <w:spacing w:after="0" w:line="360" w:lineRule="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CA482C">
      <w:pPr>
        <w:numPr>
          <w:ilvl w:val="1"/>
          <w:numId w:val="37"/>
        </w:numPr>
        <w:spacing w:after="0" w:line="360" w:lineRule="auto"/>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CA482C">
      <w:pPr>
        <w:spacing w:after="0" w:line="360" w:lineRule="auto"/>
      </w:pPr>
    </w:p>
    <w:p w14:paraId="34466660" w14:textId="77777777" w:rsidR="00235D25" w:rsidRDefault="00235D25" w:rsidP="00CA482C">
      <w:pPr>
        <w:spacing w:after="0" w:line="360" w:lineRule="auto"/>
      </w:pPr>
    </w:p>
    <w:p w14:paraId="0BD24E9D" w14:textId="77777777" w:rsidR="00235D25" w:rsidRPr="009A0275" w:rsidRDefault="00235D25" w:rsidP="00CA482C">
      <w:pPr>
        <w:spacing w:after="0" w:line="360" w:lineRule="auto"/>
      </w:pPr>
      <w:r w:rsidRPr="009A0275">
        <w:rPr>
          <w:highlight w:val="green"/>
        </w:rPr>
        <w:t>Agreements</w:t>
      </w:r>
      <w:r w:rsidRPr="009A0275">
        <w:t>:</w:t>
      </w:r>
    </w:p>
    <w:p w14:paraId="1E1E996E" w14:textId="77777777" w:rsidR="00235D25" w:rsidRDefault="00235D25" w:rsidP="00CA482C">
      <w:pPr>
        <w:numPr>
          <w:ilvl w:val="0"/>
          <w:numId w:val="38"/>
        </w:numPr>
        <w:spacing w:after="0" w:line="360" w:lineRule="auto"/>
      </w:pPr>
      <w:r w:rsidRPr="009A0275">
        <w:t>TPC commands for SL PC are not supported</w:t>
      </w:r>
    </w:p>
    <w:p w14:paraId="16F0D3E0" w14:textId="77777777" w:rsidR="00235D25" w:rsidRDefault="00235D25" w:rsidP="00CA482C">
      <w:pPr>
        <w:spacing w:after="0" w:line="360" w:lineRule="auto"/>
      </w:pPr>
    </w:p>
    <w:p w14:paraId="2FFCF3B8" w14:textId="77777777" w:rsidR="00235D25" w:rsidRPr="00EE1E3D" w:rsidRDefault="00CA7CD0" w:rsidP="00CA482C">
      <w:pPr>
        <w:spacing w:after="0" w:line="360" w:lineRule="auto"/>
        <w:rPr>
          <w:b/>
        </w:rPr>
      </w:pPr>
      <w:hyperlink r:id="rId10" w:history="1">
        <w:r w:rsidR="00235D25" w:rsidRPr="00EE1E3D">
          <w:rPr>
            <w:rStyle w:val="ad"/>
            <w:b/>
          </w:rPr>
          <w:t>R1-1903597</w:t>
        </w:r>
      </w:hyperlink>
    </w:p>
    <w:p w14:paraId="161EAE4A" w14:textId="77777777" w:rsidR="00235D25" w:rsidRPr="00E66C21" w:rsidRDefault="00235D25" w:rsidP="00CA482C">
      <w:pPr>
        <w:spacing w:after="0" w:line="360" w:lineRule="auto"/>
        <w:rPr>
          <w:highlight w:val="green"/>
        </w:rPr>
      </w:pPr>
      <w:r w:rsidRPr="00E66C21">
        <w:rPr>
          <w:highlight w:val="green"/>
        </w:rPr>
        <w:t>Agreements:</w:t>
      </w:r>
    </w:p>
    <w:p w14:paraId="32111B8F" w14:textId="77777777" w:rsidR="00235D25" w:rsidRPr="0085049B" w:rsidRDefault="00235D25" w:rsidP="00CA482C">
      <w:pPr>
        <w:numPr>
          <w:ilvl w:val="0"/>
          <w:numId w:val="38"/>
        </w:numPr>
        <w:spacing w:after="0" w:line="360" w:lineRule="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A482C">
      <w:pPr>
        <w:numPr>
          <w:ilvl w:val="1"/>
          <w:numId w:val="38"/>
        </w:numPr>
        <w:spacing w:after="0" w:line="360" w:lineRule="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A482C">
      <w:pPr>
        <w:numPr>
          <w:ilvl w:val="1"/>
          <w:numId w:val="38"/>
        </w:numPr>
        <w:spacing w:after="0" w:line="360" w:lineRule="auto"/>
      </w:pPr>
      <w:r w:rsidRPr="0085049B">
        <w:t>This feature can be disabled/enabled</w:t>
      </w:r>
    </w:p>
    <w:p w14:paraId="61D3D700" w14:textId="77777777" w:rsidR="00235D25" w:rsidRDefault="00235D25" w:rsidP="00CA482C">
      <w:pPr>
        <w:spacing w:after="0" w:line="360" w:lineRule="auto"/>
      </w:pPr>
    </w:p>
    <w:p w14:paraId="16EC00C1" w14:textId="77777777" w:rsidR="00235D25" w:rsidRPr="001313D0" w:rsidRDefault="00235D25" w:rsidP="00CA482C">
      <w:pPr>
        <w:spacing w:after="0" w:line="360" w:lineRule="auto"/>
        <w:rPr>
          <w:highlight w:val="darkYellow"/>
        </w:rPr>
      </w:pPr>
      <w:r w:rsidRPr="001313D0">
        <w:rPr>
          <w:highlight w:val="darkYellow"/>
        </w:rPr>
        <w:t>Working assumption:</w:t>
      </w:r>
    </w:p>
    <w:p w14:paraId="76E5B936" w14:textId="77777777" w:rsidR="00235D25" w:rsidRPr="001313D0" w:rsidRDefault="00235D25" w:rsidP="00CA482C">
      <w:pPr>
        <w:numPr>
          <w:ilvl w:val="0"/>
          <w:numId w:val="38"/>
        </w:numPr>
        <w:spacing w:after="0" w:line="360" w:lineRule="auto"/>
      </w:pPr>
      <w:r w:rsidRPr="001313D0">
        <w:t>For unicast, the following CSI reporting is supported based on non-subband-based aperiodic CSI reporting mechanism assuming no more than 4-port:</w:t>
      </w:r>
    </w:p>
    <w:p w14:paraId="65FF494C" w14:textId="77777777" w:rsidR="00235D25" w:rsidRPr="001313D0" w:rsidRDefault="00235D25" w:rsidP="00CA482C">
      <w:pPr>
        <w:numPr>
          <w:ilvl w:val="1"/>
          <w:numId w:val="38"/>
        </w:numPr>
        <w:spacing w:after="0" w:line="360" w:lineRule="auto"/>
      </w:pPr>
      <w:r w:rsidRPr="001313D0">
        <w:rPr>
          <w:rFonts w:hint="eastAsia"/>
        </w:rPr>
        <w:t>CQI</w:t>
      </w:r>
    </w:p>
    <w:p w14:paraId="0DABCC0B" w14:textId="77777777" w:rsidR="00235D25" w:rsidRPr="001313D0" w:rsidRDefault="00235D25" w:rsidP="00CA482C">
      <w:pPr>
        <w:numPr>
          <w:ilvl w:val="1"/>
          <w:numId w:val="38"/>
        </w:numPr>
        <w:spacing w:after="0" w:line="360" w:lineRule="auto"/>
      </w:pPr>
      <w:r w:rsidRPr="001313D0">
        <w:t>RI</w:t>
      </w:r>
    </w:p>
    <w:p w14:paraId="12BF76E6" w14:textId="77777777" w:rsidR="00235D25" w:rsidRPr="001313D0" w:rsidRDefault="00235D25" w:rsidP="00CA482C">
      <w:pPr>
        <w:numPr>
          <w:ilvl w:val="1"/>
          <w:numId w:val="38"/>
        </w:numPr>
        <w:spacing w:after="0" w:line="360" w:lineRule="auto"/>
      </w:pPr>
      <w:r w:rsidRPr="001313D0">
        <w:t>PMI</w:t>
      </w:r>
    </w:p>
    <w:p w14:paraId="5641122C" w14:textId="77777777" w:rsidR="00235D25" w:rsidRPr="001313D0" w:rsidRDefault="00235D25" w:rsidP="00CA482C">
      <w:pPr>
        <w:numPr>
          <w:ilvl w:val="0"/>
          <w:numId w:val="38"/>
        </w:numPr>
        <w:spacing w:after="0" w:line="360" w:lineRule="auto"/>
      </w:pPr>
      <w:r w:rsidRPr="001313D0">
        <w:t>CSI reporting can be enabled and disabled by configuration.</w:t>
      </w:r>
    </w:p>
    <w:p w14:paraId="1962F9CE" w14:textId="77777777" w:rsidR="00235D25" w:rsidRPr="001313D0" w:rsidRDefault="00235D25" w:rsidP="00CA482C">
      <w:pPr>
        <w:numPr>
          <w:ilvl w:val="1"/>
          <w:numId w:val="38"/>
        </w:numPr>
        <w:spacing w:after="0" w:line="360" w:lineRule="auto"/>
      </w:pPr>
      <w:r w:rsidRPr="001313D0">
        <w:t>It is supported to configure a subset of the above metric for CSI reporting.</w:t>
      </w:r>
    </w:p>
    <w:p w14:paraId="051602D2" w14:textId="77777777" w:rsidR="00235D25" w:rsidRPr="001313D0" w:rsidRDefault="00235D25" w:rsidP="00CA482C">
      <w:pPr>
        <w:numPr>
          <w:ilvl w:val="0"/>
          <w:numId w:val="38"/>
        </w:numPr>
        <w:spacing w:after="0" w:line="360" w:lineRule="auto"/>
      </w:pPr>
      <w:r w:rsidRPr="001313D0">
        <w:t>There is no standalone RS transmission dedicated to CSI reporting in Rel-16</w:t>
      </w:r>
    </w:p>
    <w:p w14:paraId="3876E17F" w14:textId="77777777" w:rsidR="00235D25" w:rsidRPr="001313D0" w:rsidRDefault="00235D25" w:rsidP="00CA482C">
      <w:pPr>
        <w:numPr>
          <w:ilvl w:val="0"/>
          <w:numId w:val="38"/>
        </w:numPr>
        <w:spacing w:after="0" w:line="360" w:lineRule="auto"/>
      </w:pPr>
      <w:r w:rsidRPr="001313D0">
        <w:rPr>
          <w:rFonts w:hint="eastAsia"/>
        </w:rPr>
        <w:t xml:space="preserve">NR sidelink CSI strives to reuse the </w:t>
      </w:r>
      <w:r w:rsidRPr="001313D0">
        <w:t>CSI framework for NR Uu.</w:t>
      </w:r>
    </w:p>
    <w:p w14:paraId="43B5893F" w14:textId="77777777" w:rsidR="00235D25" w:rsidRPr="001313D0" w:rsidRDefault="00235D25" w:rsidP="00CA482C">
      <w:pPr>
        <w:numPr>
          <w:ilvl w:val="1"/>
          <w:numId w:val="38"/>
        </w:numPr>
        <w:spacing w:after="0" w:line="360" w:lineRule="auto"/>
      </w:pPr>
      <w:r w:rsidRPr="001313D0">
        <w:t>Discuss details during WI phase</w:t>
      </w:r>
    </w:p>
    <w:p w14:paraId="265F1400" w14:textId="77777777" w:rsidR="00235D25" w:rsidRDefault="00235D25" w:rsidP="00CA482C">
      <w:pPr>
        <w:spacing w:after="0" w:line="360" w:lineRule="auto"/>
      </w:pPr>
    </w:p>
    <w:p w14:paraId="288EFCDF" w14:textId="77777777" w:rsidR="00235D25" w:rsidRPr="000267BD" w:rsidRDefault="00235D25" w:rsidP="00CA482C">
      <w:pPr>
        <w:spacing w:after="0" w:line="360" w:lineRule="auto"/>
      </w:pPr>
      <w:r w:rsidRPr="000267BD">
        <w:rPr>
          <w:highlight w:val="green"/>
        </w:rPr>
        <w:t>Agreements</w:t>
      </w:r>
      <w:r w:rsidRPr="000267BD">
        <w:t>:</w:t>
      </w:r>
    </w:p>
    <w:p w14:paraId="1087CBAF" w14:textId="77777777" w:rsidR="00235D25" w:rsidRPr="000267BD" w:rsidRDefault="00235D25" w:rsidP="00CA482C">
      <w:pPr>
        <w:pStyle w:val="LGTdoc"/>
        <w:numPr>
          <w:ilvl w:val="0"/>
          <w:numId w:val="40"/>
        </w:numPr>
        <w:spacing w:afterLines="0" w:after="0" w:line="36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A482C">
      <w:pPr>
        <w:pStyle w:val="LGTdoc"/>
        <w:numPr>
          <w:ilvl w:val="2"/>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CA482C">
      <w:pPr>
        <w:spacing w:after="0" w:line="360" w:lineRule="auto"/>
        <w:rPr>
          <w:b/>
          <w:u w:val="single"/>
        </w:rPr>
      </w:pPr>
      <w:r w:rsidRPr="005D4B91">
        <w:rPr>
          <w:b/>
          <w:u w:val="single"/>
        </w:rPr>
        <w:t>Conclusion:</w:t>
      </w:r>
    </w:p>
    <w:p w14:paraId="3DA0098A" w14:textId="77777777" w:rsidR="00235D25" w:rsidRPr="005D4B91" w:rsidRDefault="00235D25" w:rsidP="00CA482C">
      <w:pPr>
        <w:numPr>
          <w:ilvl w:val="0"/>
          <w:numId w:val="40"/>
        </w:numPr>
        <w:spacing w:after="0" w:line="360" w:lineRule="auto"/>
      </w:pPr>
      <w:r w:rsidRPr="005D4B91">
        <w:t>There is no consensus in supporting beam management for normative work for NR V2X in Rel-16.</w:t>
      </w:r>
    </w:p>
    <w:p w14:paraId="413D4C42" w14:textId="14D151B2" w:rsidR="00235D25" w:rsidRDefault="00235D25" w:rsidP="00CA482C">
      <w:pPr>
        <w:spacing w:after="0" w:line="360" w:lineRule="auto"/>
        <w:jc w:val="both"/>
        <w:rPr>
          <w:rFonts w:eastAsiaTheme="minorEastAsia"/>
          <w:lang w:eastAsia="ko-KR"/>
        </w:rPr>
      </w:pPr>
    </w:p>
    <w:p w14:paraId="3D37D24F" w14:textId="0EBBB6DD" w:rsidR="006476BB" w:rsidRDefault="006476BB" w:rsidP="00CA482C">
      <w:pPr>
        <w:spacing w:after="0" w:line="360" w:lineRule="auto"/>
        <w:jc w:val="both"/>
        <w:rPr>
          <w:rFonts w:eastAsiaTheme="minorEastAsia"/>
          <w:lang w:eastAsia="ko-KR"/>
        </w:rPr>
      </w:pPr>
    </w:p>
    <w:p w14:paraId="083DCD63" w14:textId="76E1E8D8" w:rsidR="006476BB" w:rsidRPr="006F0827" w:rsidRDefault="006476BB" w:rsidP="00CA482C">
      <w:pPr>
        <w:pStyle w:val="2"/>
        <w:spacing w:before="0"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CA482C">
      <w:pPr>
        <w:spacing w:after="0" w:line="360" w:lineRule="auto"/>
        <w:rPr>
          <w:b/>
        </w:rPr>
      </w:pPr>
      <w:r w:rsidRPr="005E740E">
        <w:rPr>
          <w:highlight w:val="green"/>
        </w:rPr>
        <w:t>Agreements</w:t>
      </w:r>
      <w:r w:rsidRPr="005E740E">
        <w:rPr>
          <w:b/>
        </w:rPr>
        <w:t>:</w:t>
      </w:r>
    </w:p>
    <w:p w14:paraId="5EB9A590" w14:textId="77777777" w:rsidR="00130C4C" w:rsidRPr="005E740E" w:rsidRDefault="00130C4C" w:rsidP="00CA482C">
      <w:pPr>
        <w:numPr>
          <w:ilvl w:val="0"/>
          <w:numId w:val="41"/>
        </w:numPr>
        <w:spacing w:after="0" w:line="360" w:lineRule="auto"/>
      </w:pPr>
      <w:r w:rsidRPr="005E740E">
        <w:t>Polar code adopted for Rel-15 NR DCI is applied to PSCCH.</w:t>
      </w:r>
    </w:p>
    <w:p w14:paraId="13117DBA" w14:textId="77777777" w:rsidR="00130C4C" w:rsidRPr="005E740E" w:rsidRDefault="00130C4C" w:rsidP="00CA482C">
      <w:pPr>
        <w:numPr>
          <w:ilvl w:val="0"/>
          <w:numId w:val="41"/>
        </w:numPr>
        <w:spacing w:after="0" w:line="360" w:lineRule="auto"/>
      </w:pPr>
      <w:r w:rsidRPr="005E740E">
        <w:t>LDPC codes used for Rel-15 NR DL-SCH is applied to a transport block delivered by PSSCH.</w:t>
      </w:r>
    </w:p>
    <w:p w14:paraId="2110F814" w14:textId="77777777" w:rsidR="00130C4C" w:rsidRDefault="00130C4C" w:rsidP="00CA482C">
      <w:pPr>
        <w:spacing w:after="0" w:line="360" w:lineRule="auto"/>
        <w:rPr>
          <w:b/>
        </w:rPr>
      </w:pPr>
    </w:p>
    <w:p w14:paraId="2309D0E3" w14:textId="77777777" w:rsidR="00130C4C" w:rsidRPr="005E740E" w:rsidRDefault="00130C4C" w:rsidP="00CA482C">
      <w:pPr>
        <w:spacing w:after="0" w:line="360" w:lineRule="auto"/>
        <w:rPr>
          <w:b/>
        </w:rPr>
      </w:pPr>
      <w:r w:rsidRPr="005E740E">
        <w:rPr>
          <w:highlight w:val="green"/>
        </w:rPr>
        <w:t>Agreements</w:t>
      </w:r>
      <w:r w:rsidRPr="005E740E">
        <w:rPr>
          <w:b/>
        </w:rPr>
        <w:t>:</w:t>
      </w:r>
    </w:p>
    <w:p w14:paraId="4A9F6217" w14:textId="77777777" w:rsidR="00130C4C" w:rsidRPr="005E740E" w:rsidRDefault="00130C4C" w:rsidP="00CA482C">
      <w:pPr>
        <w:numPr>
          <w:ilvl w:val="0"/>
          <w:numId w:val="42"/>
        </w:numPr>
        <w:spacing w:after="0" w:line="360" w:lineRule="auto"/>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CA482C">
      <w:pPr>
        <w:spacing w:after="0" w:line="360" w:lineRule="auto"/>
      </w:pPr>
    </w:p>
    <w:p w14:paraId="3CCE51F0" w14:textId="77777777" w:rsidR="00130C4C" w:rsidRPr="00BF346F" w:rsidRDefault="00130C4C" w:rsidP="00CA482C">
      <w:pPr>
        <w:spacing w:after="0" w:line="360" w:lineRule="auto"/>
      </w:pPr>
      <w:r w:rsidRPr="00BF346F">
        <w:rPr>
          <w:highlight w:val="green"/>
        </w:rPr>
        <w:t>Agreements</w:t>
      </w:r>
      <w:r w:rsidRPr="00BF346F">
        <w:t>:</w:t>
      </w:r>
    </w:p>
    <w:p w14:paraId="522A4212" w14:textId="77777777" w:rsidR="00130C4C" w:rsidRPr="00BF346F" w:rsidRDefault="00130C4C" w:rsidP="00CA482C">
      <w:pPr>
        <w:numPr>
          <w:ilvl w:val="0"/>
          <w:numId w:val="42"/>
        </w:numPr>
        <w:spacing w:after="0" w:line="360" w:lineRule="auto"/>
      </w:pPr>
      <w:r w:rsidRPr="00BF346F">
        <w:t>For the purpose of evaluation of PSCCH design, RAN1 assumes 60 bits, 90 bits, 120 bits as the total SCI sizes including 24 bits CRC.</w:t>
      </w:r>
    </w:p>
    <w:p w14:paraId="3A359D3B" w14:textId="77777777" w:rsidR="00130C4C" w:rsidRPr="00BF346F" w:rsidRDefault="00130C4C" w:rsidP="00CA482C">
      <w:pPr>
        <w:numPr>
          <w:ilvl w:val="1"/>
          <w:numId w:val="42"/>
        </w:numPr>
        <w:spacing w:after="0" w:line="360" w:lineRule="auto"/>
      </w:pPr>
      <w:r w:rsidRPr="00BF346F">
        <w:t>Other sizes are not precluded.</w:t>
      </w:r>
    </w:p>
    <w:p w14:paraId="0A086070" w14:textId="77777777" w:rsidR="00130C4C" w:rsidRPr="0018671B" w:rsidRDefault="00130C4C" w:rsidP="00CA482C">
      <w:pPr>
        <w:spacing w:after="0" w:line="360" w:lineRule="auto"/>
      </w:pPr>
      <w:r w:rsidRPr="0018671B">
        <w:rPr>
          <w:highlight w:val="green"/>
        </w:rPr>
        <w:t>Agreements</w:t>
      </w:r>
      <w:r w:rsidRPr="0018671B">
        <w:t>:</w:t>
      </w:r>
    </w:p>
    <w:p w14:paraId="7E686CDE"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CA482C">
      <w:pPr>
        <w:spacing w:after="0" w:line="360" w:lineRule="auto"/>
      </w:pPr>
    </w:p>
    <w:p w14:paraId="467C298B" w14:textId="77777777" w:rsidR="00130C4C" w:rsidRPr="0018671B" w:rsidRDefault="00130C4C" w:rsidP="00CA482C">
      <w:pPr>
        <w:spacing w:after="0" w:line="360" w:lineRule="auto"/>
        <w:rPr>
          <w:highlight w:val="darkYellow"/>
        </w:rPr>
      </w:pPr>
      <w:r w:rsidRPr="0018671B">
        <w:rPr>
          <w:highlight w:val="darkYellow"/>
        </w:rPr>
        <w:t>Working assumption:</w:t>
      </w:r>
    </w:p>
    <w:p w14:paraId="24529583"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CA482C">
      <w:pPr>
        <w:spacing w:after="0" w:line="360" w:lineRule="auto"/>
      </w:pPr>
      <w:r w:rsidRPr="00AF1A08">
        <w:rPr>
          <w:highlight w:val="green"/>
        </w:rPr>
        <w:t>Agreements</w:t>
      </w:r>
      <w:r w:rsidRPr="00AF1A08">
        <w:t>:</w:t>
      </w:r>
    </w:p>
    <w:p w14:paraId="6A94B839" w14:textId="77777777" w:rsidR="00130C4C" w:rsidRPr="00AF1A08" w:rsidRDefault="00130C4C" w:rsidP="00CA482C">
      <w:pPr>
        <w:pStyle w:val="Style1"/>
        <w:numPr>
          <w:ilvl w:val="0"/>
          <w:numId w:val="43"/>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FFS the details of the corresponding PSFCH format</w:t>
      </w:r>
    </w:p>
    <w:p w14:paraId="66FE979C" w14:textId="77777777" w:rsidR="00130C4C" w:rsidRPr="00130C4C" w:rsidRDefault="00130C4C" w:rsidP="00CA482C">
      <w:pPr>
        <w:pStyle w:val="Style1"/>
        <w:numPr>
          <w:ilvl w:val="1"/>
          <w:numId w:val="43"/>
        </w:numPr>
        <w:spacing w:after="0" w:afterAutospacing="0" w:line="36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A482C">
      <w:pPr>
        <w:pStyle w:val="aff4"/>
        <w:numPr>
          <w:ilvl w:val="1"/>
          <w:numId w:val="43"/>
        </w:numPr>
        <w:spacing w:after="0" w:line="360" w:lineRule="auto"/>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A482C">
      <w:pPr>
        <w:pStyle w:val="Style1"/>
        <w:numPr>
          <w:ilvl w:val="1"/>
          <w:numId w:val="43"/>
        </w:numPr>
        <w:spacing w:after="0" w:afterAutospacing="0" w:line="36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CA482C">
      <w:pPr>
        <w:spacing w:after="0" w:line="360" w:lineRule="auto"/>
        <w:jc w:val="both"/>
        <w:rPr>
          <w:rFonts w:eastAsiaTheme="minorEastAsia"/>
          <w:lang w:eastAsia="ko-KR"/>
        </w:rPr>
      </w:pPr>
    </w:p>
    <w:p w14:paraId="2395C60C" w14:textId="77777777" w:rsidR="00F41A36" w:rsidRDefault="00F41A36" w:rsidP="00CA482C">
      <w:pPr>
        <w:spacing w:after="0" w:line="360" w:lineRule="auto"/>
        <w:jc w:val="both"/>
        <w:rPr>
          <w:rFonts w:eastAsiaTheme="minorEastAsia"/>
          <w:lang w:eastAsia="ko-KR"/>
        </w:rPr>
      </w:pPr>
    </w:p>
    <w:p w14:paraId="43DB8A62" w14:textId="62CA9BFF" w:rsidR="00F41A36" w:rsidRPr="006F0827" w:rsidRDefault="00F41A36" w:rsidP="00CA482C">
      <w:pPr>
        <w:pStyle w:val="2"/>
        <w:spacing w:before="0"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CA482C">
      <w:pPr>
        <w:spacing w:after="0" w:line="360" w:lineRule="auto"/>
        <w:rPr>
          <w:b/>
        </w:rPr>
      </w:pPr>
      <w:r w:rsidRPr="00E366D7">
        <w:rPr>
          <w:highlight w:val="green"/>
        </w:rPr>
        <w:t>Agreements</w:t>
      </w:r>
      <w:r w:rsidRPr="00E366D7">
        <w:rPr>
          <w:b/>
        </w:rPr>
        <w:t>:</w:t>
      </w:r>
    </w:p>
    <w:p w14:paraId="6E102B69"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CA482C">
      <w:pPr>
        <w:pStyle w:val="Style1"/>
        <w:numPr>
          <w:ilvl w:val="2"/>
          <w:numId w:val="46"/>
        </w:numPr>
        <w:spacing w:after="0" w:afterAutospacing="0" w:line="360" w:lineRule="auto"/>
        <w:rPr>
          <w:rFonts w:eastAsia="DengXian"/>
          <w:lang w:eastAsia="ko-KR"/>
        </w:rPr>
      </w:pPr>
      <w:r w:rsidRPr="00E366D7">
        <w:rPr>
          <w:rFonts w:eastAsia="DengXian"/>
          <w:lang w:eastAsia="ko-KR"/>
        </w:rPr>
        <w:t>E.g. X=2</w:t>
      </w:r>
    </w:p>
    <w:p w14:paraId="256B7013"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CA482C">
      <w:pPr>
        <w:pStyle w:val="Style1"/>
        <w:spacing w:after="0" w:afterAutospacing="0" w:line="360" w:lineRule="auto"/>
        <w:ind w:left="1440" w:firstLine="0"/>
        <w:rPr>
          <w:rFonts w:eastAsia="DengXian"/>
          <w:lang w:eastAsia="ko-KR"/>
        </w:rPr>
      </w:pPr>
    </w:p>
    <w:p w14:paraId="6E0373B3" w14:textId="77777777" w:rsidR="003860E1" w:rsidRPr="008B65E4" w:rsidRDefault="003860E1" w:rsidP="00CA482C">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CA482C">
      <w:pPr>
        <w:pStyle w:val="Style1"/>
        <w:numPr>
          <w:ilvl w:val="0"/>
          <w:numId w:val="47"/>
        </w:numPr>
        <w:spacing w:after="0" w:afterAutospacing="0" w:line="36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CA482C">
      <w:pPr>
        <w:pStyle w:val="Style1"/>
        <w:spacing w:after="0" w:afterAutospacing="0" w:line="360" w:lineRule="auto"/>
        <w:ind w:left="720" w:firstLine="0"/>
        <w:rPr>
          <w:rFonts w:eastAsia="DengXian"/>
          <w:lang w:eastAsia="ko-KR"/>
        </w:rPr>
      </w:pPr>
    </w:p>
    <w:p w14:paraId="1A1FCAE8" w14:textId="77777777" w:rsidR="003860E1" w:rsidRPr="006F405D" w:rsidRDefault="003860E1" w:rsidP="00CA482C">
      <w:pPr>
        <w:spacing w:after="0" w:line="360" w:lineRule="auto"/>
      </w:pPr>
      <w:r w:rsidRPr="006F405D">
        <w:rPr>
          <w:highlight w:val="green"/>
        </w:rPr>
        <w:t>Agreements</w:t>
      </w:r>
      <w:r w:rsidRPr="006F405D">
        <w:t>:</w:t>
      </w:r>
    </w:p>
    <w:p w14:paraId="50B7E72B" w14:textId="77777777" w:rsidR="003860E1" w:rsidRPr="006F405D" w:rsidRDefault="003860E1" w:rsidP="00CA482C">
      <w:pPr>
        <w:pStyle w:val="Style1"/>
        <w:numPr>
          <w:ilvl w:val="0"/>
          <w:numId w:val="48"/>
        </w:numPr>
        <w:spacing w:after="0" w:afterAutospacing="0" w:line="36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CA482C">
      <w:pPr>
        <w:pStyle w:val="Style1"/>
        <w:numPr>
          <w:ilvl w:val="1"/>
          <w:numId w:val="48"/>
        </w:numPr>
        <w:spacing w:after="0" w:afterAutospacing="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CA482C">
      <w:pPr>
        <w:pStyle w:val="Style1"/>
        <w:spacing w:after="0" w:afterAutospacing="0" w:line="360" w:lineRule="auto"/>
        <w:ind w:left="1440" w:firstLine="0"/>
        <w:rPr>
          <w:rFonts w:eastAsia="DengXian"/>
          <w:lang w:eastAsia="ko-KR"/>
        </w:rPr>
      </w:pPr>
    </w:p>
    <w:p w14:paraId="0756CE1C" w14:textId="77777777" w:rsidR="003860E1" w:rsidRPr="00A149B7" w:rsidRDefault="003860E1" w:rsidP="00CA482C">
      <w:pPr>
        <w:spacing w:after="0" w:line="360" w:lineRule="auto"/>
        <w:rPr>
          <w:b/>
        </w:rPr>
      </w:pPr>
      <w:r w:rsidRPr="00A149B7">
        <w:rPr>
          <w:b/>
          <w:u w:val="single"/>
        </w:rPr>
        <w:t>Conclusion</w:t>
      </w:r>
      <w:r w:rsidRPr="00A149B7">
        <w:rPr>
          <w:b/>
        </w:rPr>
        <w:t>:</w:t>
      </w:r>
    </w:p>
    <w:p w14:paraId="282DCF6E" w14:textId="77777777" w:rsidR="003860E1" w:rsidRPr="00A149B7"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FFS other details</w:t>
      </w:r>
    </w:p>
    <w:p w14:paraId="4E054DD8" w14:textId="77777777" w:rsidR="003860E1"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CA482C">
      <w:pPr>
        <w:pStyle w:val="Style1"/>
        <w:spacing w:after="0" w:afterAutospacing="0" w:line="360" w:lineRule="auto"/>
        <w:ind w:left="720" w:firstLine="0"/>
        <w:rPr>
          <w:rFonts w:eastAsia="DengXian"/>
          <w:lang w:eastAsia="ko-KR"/>
        </w:rPr>
      </w:pPr>
    </w:p>
    <w:p w14:paraId="3C883466" w14:textId="77777777" w:rsidR="003860E1" w:rsidRPr="00FE3A37" w:rsidRDefault="003860E1" w:rsidP="00CA482C">
      <w:pPr>
        <w:spacing w:after="0" w:line="360" w:lineRule="auto"/>
        <w:rPr>
          <w:highlight w:val="darkYellow"/>
        </w:rPr>
      </w:pPr>
      <w:r w:rsidRPr="00FE3A37">
        <w:rPr>
          <w:highlight w:val="darkYellow"/>
        </w:rPr>
        <w:t>Working assumption:</w:t>
      </w:r>
    </w:p>
    <w:p w14:paraId="504F0804" w14:textId="77777777" w:rsidR="003860E1" w:rsidRPr="00FE3A37" w:rsidRDefault="003860E1" w:rsidP="00CA482C">
      <w:pPr>
        <w:pStyle w:val="Style1"/>
        <w:numPr>
          <w:ilvl w:val="0"/>
          <w:numId w:val="5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CA482C">
      <w:pPr>
        <w:pStyle w:val="Style1"/>
        <w:spacing w:after="0" w:afterAutospacing="0" w:line="360" w:lineRule="auto"/>
        <w:ind w:firstLine="0"/>
        <w:rPr>
          <w:rFonts w:eastAsia="DengXian"/>
          <w:lang w:eastAsia="ko-KR"/>
        </w:rPr>
      </w:pPr>
    </w:p>
    <w:p w14:paraId="64EF5DCD" w14:textId="77777777" w:rsidR="003A4DFA" w:rsidRDefault="003A4DFA" w:rsidP="00CA482C">
      <w:pPr>
        <w:spacing w:after="0" w:line="360" w:lineRule="auto"/>
        <w:jc w:val="both"/>
        <w:rPr>
          <w:rFonts w:eastAsiaTheme="minorEastAsia"/>
          <w:lang w:eastAsia="ko-KR"/>
        </w:rPr>
      </w:pPr>
    </w:p>
    <w:p w14:paraId="4DEE63EE" w14:textId="39E59539" w:rsidR="003A4DFA" w:rsidRPr="006F0827" w:rsidRDefault="003A4DFA" w:rsidP="00CA482C">
      <w:pPr>
        <w:pStyle w:val="2"/>
        <w:spacing w:before="0"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CA482C">
      <w:pPr>
        <w:spacing w:after="0" w:line="360" w:lineRule="auto"/>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CA482C">
      <w:pPr>
        <w:pStyle w:val="Style1"/>
        <w:numPr>
          <w:ilvl w:val="0"/>
          <w:numId w:val="52"/>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CA482C">
      <w:pPr>
        <w:pStyle w:val="Style1"/>
        <w:numPr>
          <w:ilvl w:val="1"/>
          <w:numId w:val="52"/>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CA482C">
      <w:pPr>
        <w:pStyle w:val="Style1"/>
        <w:spacing w:after="0" w:afterAutospacing="0" w:line="360" w:lineRule="auto"/>
        <w:ind w:left="1440" w:firstLine="0"/>
        <w:rPr>
          <w:rFonts w:eastAsia="DengXian"/>
          <w:lang w:eastAsia="ko-KR"/>
        </w:rPr>
      </w:pPr>
    </w:p>
    <w:p w14:paraId="19EE2E15" w14:textId="77777777" w:rsidR="002F5AB2" w:rsidRPr="00193C06" w:rsidRDefault="002F5AB2" w:rsidP="00CA482C">
      <w:pPr>
        <w:spacing w:after="0" w:line="360" w:lineRule="auto"/>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CA482C">
      <w:pPr>
        <w:pStyle w:val="Style1"/>
        <w:spacing w:after="0" w:afterAutospacing="0" w:line="360" w:lineRule="auto"/>
        <w:rPr>
          <w:rFonts w:eastAsia="DengXian"/>
          <w:lang w:eastAsia="ko-KR"/>
        </w:rPr>
      </w:pPr>
    </w:p>
    <w:p w14:paraId="742AFE5A" w14:textId="77777777" w:rsidR="002F5AB2" w:rsidRPr="00281B1A" w:rsidRDefault="002F5AB2" w:rsidP="00CA482C">
      <w:pPr>
        <w:spacing w:after="0" w:line="360" w:lineRule="auto"/>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CA482C">
      <w:pPr>
        <w:pStyle w:val="aff4"/>
        <w:numPr>
          <w:ilvl w:val="0"/>
          <w:numId w:val="54"/>
        </w:numPr>
        <w:spacing w:after="0" w:line="360" w:lineRule="auto"/>
        <w:rPr>
          <w:rFonts w:eastAsia="DengXian"/>
          <w:lang w:eastAsia="ko-KR"/>
        </w:rPr>
      </w:pPr>
      <w:r w:rsidRPr="00281B1A">
        <w:rPr>
          <w:rFonts w:eastAsia="DengXian"/>
          <w:lang w:eastAsia="ko-KR"/>
        </w:rPr>
        <w:t>Support 2-stage SCI</w:t>
      </w:r>
    </w:p>
    <w:p w14:paraId="53815123"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FFS: other details</w:t>
      </w:r>
    </w:p>
    <w:p w14:paraId="05EE3B06" w14:textId="77777777" w:rsidR="003A4DFA" w:rsidRDefault="003A4DFA" w:rsidP="00CA482C">
      <w:pPr>
        <w:pStyle w:val="Style1"/>
        <w:spacing w:after="0" w:afterAutospacing="0" w:line="360" w:lineRule="auto"/>
        <w:ind w:firstLine="0"/>
        <w:rPr>
          <w:rFonts w:eastAsiaTheme="minorEastAsia"/>
          <w:lang w:eastAsia="ko-KR"/>
        </w:rPr>
      </w:pPr>
    </w:p>
    <w:p w14:paraId="75EBE596" w14:textId="77777777" w:rsidR="008915FD" w:rsidRDefault="008915FD" w:rsidP="00CA482C">
      <w:pPr>
        <w:pStyle w:val="Style1"/>
        <w:spacing w:after="0" w:afterAutospacing="0" w:line="360" w:lineRule="auto"/>
        <w:ind w:firstLine="0"/>
        <w:rPr>
          <w:rFonts w:eastAsiaTheme="minorEastAsia"/>
          <w:lang w:eastAsia="ko-KR"/>
        </w:rPr>
      </w:pPr>
    </w:p>
    <w:p w14:paraId="150A64D2" w14:textId="77777777" w:rsidR="008915FD" w:rsidRDefault="008915FD" w:rsidP="00CA482C">
      <w:pPr>
        <w:spacing w:after="0" w:line="360" w:lineRule="auto"/>
        <w:jc w:val="both"/>
        <w:rPr>
          <w:rFonts w:eastAsiaTheme="minorEastAsia"/>
          <w:lang w:eastAsia="ko-KR"/>
        </w:rPr>
      </w:pPr>
    </w:p>
    <w:p w14:paraId="4ACA9BDD" w14:textId="79AC2F5F" w:rsidR="008915FD" w:rsidRPr="006F0827" w:rsidRDefault="008915FD" w:rsidP="00CA482C">
      <w:pPr>
        <w:pStyle w:val="2"/>
        <w:spacing w:before="0" w:after="0" w:line="360" w:lineRule="auto"/>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CA482C">
      <w:pPr>
        <w:pStyle w:val="Style1"/>
        <w:numPr>
          <w:ilvl w:val="0"/>
          <w:numId w:val="56"/>
        </w:numPr>
        <w:spacing w:after="0" w:afterAutospacing="0" w:line="36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To down-select:</w:t>
      </w:r>
    </w:p>
    <w:p w14:paraId="66E22935"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CA482C">
      <w:pPr>
        <w:spacing w:after="0" w:line="360" w:lineRule="auto"/>
        <w:rPr>
          <w:iCs/>
          <w:lang w:eastAsia="x-none"/>
        </w:rPr>
      </w:pPr>
    </w:p>
    <w:p w14:paraId="2C7502ED"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CA482C">
      <w:pPr>
        <w:pStyle w:val="Style1"/>
        <w:numPr>
          <w:ilvl w:val="0"/>
          <w:numId w:val="5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CA482C">
      <w:pPr>
        <w:spacing w:after="0" w:line="360" w:lineRule="auto"/>
        <w:rPr>
          <w:iCs/>
          <w:lang w:eastAsia="x-none"/>
        </w:rPr>
      </w:pPr>
      <w:r>
        <w:rPr>
          <w:iCs/>
          <w:lang w:eastAsia="x-none"/>
        </w:rPr>
        <w:t xml:space="preserve"> </w:t>
      </w:r>
    </w:p>
    <w:p w14:paraId="79650D13"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CA482C">
      <w:pPr>
        <w:pStyle w:val="Style1"/>
        <w:numPr>
          <w:ilvl w:val="0"/>
          <w:numId w:val="58"/>
        </w:numPr>
        <w:spacing w:after="0" w:afterAutospacing="0" w:line="36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CA482C">
      <w:pPr>
        <w:pStyle w:val="Style1"/>
        <w:numPr>
          <w:ilvl w:val="1"/>
          <w:numId w:val="58"/>
        </w:numPr>
        <w:spacing w:after="0" w:afterAutospacing="0" w:line="360" w:lineRule="auto"/>
        <w:rPr>
          <w:rFonts w:eastAsia="DengXian"/>
          <w:lang w:eastAsia="ko-KR"/>
        </w:rPr>
      </w:pPr>
      <w:r w:rsidRPr="00E83006">
        <w:rPr>
          <w:rFonts w:eastAsia="바탕"/>
        </w:rPr>
        <w:t>Layer-1 destination ID: 16 bits</w:t>
      </w:r>
    </w:p>
    <w:p w14:paraId="166D17AF" w14:textId="77777777" w:rsidR="008915FD" w:rsidRPr="00E83006" w:rsidRDefault="008915FD" w:rsidP="00CA482C">
      <w:pPr>
        <w:pStyle w:val="aff4"/>
        <w:numPr>
          <w:ilvl w:val="1"/>
          <w:numId w:val="58"/>
        </w:numPr>
        <w:spacing w:after="0" w:line="360" w:lineRule="auto"/>
        <w:rPr>
          <w:rFonts w:eastAsia="DengXian"/>
          <w:lang w:eastAsia="ko-KR"/>
        </w:rPr>
      </w:pPr>
      <w:r w:rsidRPr="00E83006">
        <w:rPr>
          <w:rFonts w:eastAsia="DengXian"/>
          <w:lang w:eastAsia="ko-KR"/>
        </w:rPr>
        <w:t>Layer-1 source ID: 8 bits</w:t>
      </w:r>
    </w:p>
    <w:p w14:paraId="723253E3" w14:textId="77777777" w:rsidR="008915FD" w:rsidRPr="00F60B23" w:rsidRDefault="008915FD" w:rsidP="00CA482C">
      <w:pPr>
        <w:spacing w:after="0" w:line="360" w:lineRule="auto"/>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CA482C">
      <w:pPr>
        <w:pStyle w:val="Style1"/>
        <w:numPr>
          <w:ilvl w:val="0"/>
          <w:numId w:val="59"/>
        </w:numPr>
        <w:spacing w:after="0" w:afterAutospacing="0" w:line="36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Support of 256QAM is based on UE capability from the Tx perspective</w:t>
      </w:r>
    </w:p>
    <w:p w14:paraId="6DC3489C"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64QAM is mandatory</w:t>
      </w:r>
    </w:p>
    <w:p w14:paraId="77C58041" w14:textId="77777777" w:rsidR="008915FD" w:rsidRDefault="008915FD" w:rsidP="00CA482C">
      <w:pPr>
        <w:pStyle w:val="Style1"/>
        <w:spacing w:after="0" w:afterAutospacing="0" w:line="360" w:lineRule="auto"/>
        <w:ind w:firstLine="0"/>
        <w:rPr>
          <w:rFonts w:eastAsia="DengXian"/>
          <w:highlight w:val="yellow"/>
          <w:lang w:eastAsia="ko-KR"/>
        </w:rPr>
      </w:pPr>
    </w:p>
    <w:p w14:paraId="6ED639EB" w14:textId="77777777" w:rsidR="008915FD" w:rsidRPr="00CD6841" w:rsidRDefault="008915FD" w:rsidP="00CA482C">
      <w:pPr>
        <w:pStyle w:val="Style1"/>
        <w:spacing w:after="0" w:afterAutospacing="0" w:line="36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CA482C">
      <w:pPr>
        <w:pStyle w:val="Style1"/>
        <w:numPr>
          <w:ilvl w:val="1"/>
          <w:numId w:val="59"/>
        </w:numPr>
        <w:spacing w:after="0" w:afterAutospacing="0" w:line="36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62B3B7E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CA482C">
      <w:pPr>
        <w:pStyle w:val="Style1"/>
        <w:numPr>
          <w:ilvl w:val="1"/>
          <w:numId w:val="59"/>
        </w:numPr>
        <w:spacing w:after="0" w:afterAutospacing="0" w:line="36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CA482C">
      <w:pPr>
        <w:pStyle w:val="Style1"/>
        <w:spacing w:after="0" w:afterAutospacing="0" w:line="360" w:lineRule="auto"/>
        <w:rPr>
          <w:rFonts w:eastAsia="DengXian"/>
          <w:sz w:val="40"/>
          <w:szCs w:val="40"/>
          <w:lang w:eastAsia="ko-KR"/>
        </w:rPr>
      </w:pPr>
    </w:p>
    <w:p w14:paraId="7462A19B" w14:textId="77777777" w:rsidR="008915FD" w:rsidRPr="00084A41" w:rsidRDefault="008915FD" w:rsidP="00CA482C">
      <w:pPr>
        <w:spacing w:after="0" w:line="360" w:lineRule="auto"/>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CA482C">
      <w:pPr>
        <w:pStyle w:val="aff4"/>
        <w:numPr>
          <w:ilvl w:val="0"/>
          <w:numId w:val="60"/>
        </w:numPr>
        <w:spacing w:after="0" w:line="360"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24D1406F"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FFS: how to initialize DMRS sequence generator</w:t>
      </w:r>
    </w:p>
    <w:p w14:paraId="5295A561" w14:textId="77777777" w:rsidR="008915FD" w:rsidRDefault="008915FD" w:rsidP="00CA482C">
      <w:pPr>
        <w:spacing w:after="0" w:line="360" w:lineRule="auto"/>
        <w:rPr>
          <w:b/>
          <w:bCs/>
          <w:iCs/>
          <w:lang w:eastAsia="x-none"/>
        </w:rPr>
      </w:pPr>
    </w:p>
    <w:p w14:paraId="77582479" w14:textId="77777777" w:rsidR="008915FD" w:rsidRPr="0061620C" w:rsidRDefault="008915FD" w:rsidP="00CA482C">
      <w:pPr>
        <w:spacing w:after="0" w:line="360" w:lineRule="auto"/>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The number of PSCCH symbols is explicitly (pre-)configured per Tx/Rx resource pool</w:t>
      </w:r>
    </w:p>
    <w:p w14:paraId="700EA772" w14:textId="77777777" w:rsidR="008915FD" w:rsidRDefault="008915FD" w:rsidP="00CA482C">
      <w:pPr>
        <w:spacing w:after="0" w:line="360" w:lineRule="auto"/>
        <w:rPr>
          <w:iCs/>
          <w:lang w:eastAsia="x-none"/>
        </w:rPr>
      </w:pPr>
    </w:p>
    <w:p w14:paraId="7D3AB23A" w14:textId="77777777" w:rsidR="008915FD" w:rsidRPr="009533AA" w:rsidRDefault="008915FD" w:rsidP="00CA482C">
      <w:pPr>
        <w:spacing w:after="0" w:line="360" w:lineRule="auto"/>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CA482C">
      <w:pPr>
        <w:pStyle w:val="Style1"/>
        <w:numPr>
          <w:ilvl w:val="0"/>
          <w:numId w:val="63"/>
        </w:numPr>
        <w:spacing w:after="0" w:afterAutospacing="0" w:line="36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CA482C">
      <w:pPr>
        <w:pStyle w:val="Style1"/>
        <w:spacing w:after="0" w:afterAutospacing="0" w:line="36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CA482C">
      <w:pPr>
        <w:pStyle w:val="Style1"/>
        <w:numPr>
          <w:ilvl w:val="0"/>
          <w:numId w:val="63"/>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CA482C">
      <w:pPr>
        <w:spacing w:after="0" w:line="360" w:lineRule="auto"/>
        <w:rPr>
          <w:b/>
          <w:bCs/>
          <w:iCs/>
          <w:lang w:eastAsia="x-none"/>
        </w:rPr>
      </w:pPr>
    </w:p>
    <w:p w14:paraId="12083584" w14:textId="77777777" w:rsidR="008915FD" w:rsidRPr="00430667" w:rsidRDefault="008915FD" w:rsidP="00CA482C">
      <w:pPr>
        <w:spacing w:after="0" w:line="360" w:lineRule="auto"/>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CA482C">
      <w:pPr>
        <w:pStyle w:val="aff4"/>
        <w:numPr>
          <w:ilvl w:val="0"/>
          <w:numId w:val="64"/>
        </w:numPr>
        <w:spacing w:after="0" w:line="360" w:lineRule="auto"/>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CA482C">
      <w:pPr>
        <w:pStyle w:val="aff4"/>
        <w:numPr>
          <w:ilvl w:val="0"/>
          <w:numId w:val="64"/>
        </w:numPr>
        <w:spacing w:after="0" w:line="360" w:lineRule="auto"/>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CA482C">
      <w:pPr>
        <w:pStyle w:val="aff4"/>
        <w:spacing w:after="0" w:line="360" w:lineRule="auto"/>
        <w:rPr>
          <w:rFonts w:eastAsiaTheme="minorEastAsia"/>
          <w:sz w:val="24"/>
          <w:lang w:eastAsia="ko-KR"/>
        </w:rPr>
      </w:pPr>
    </w:p>
    <w:p w14:paraId="74F8D16C" w14:textId="77777777" w:rsidR="008915FD" w:rsidRPr="009261A1" w:rsidRDefault="008915FD" w:rsidP="00CA482C">
      <w:pPr>
        <w:pStyle w:val="aff4"/>
        <w:spacing w:after="0" w:line="360" w:lineRule="auto"/>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CA482C">
      <w:pPr>
        <w:pStyle w:val="aff4"/>
        <w:numPr>
          <w:ilvl w:val="0"/>
          <w:numId w:val="65"/>
        </w:numPr>
        <w:spacing w:after="0" w:line="360" w:lineRule="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2CDC143" w14:textId="77777777" w:rsidR="008915FD" w:rsidRPr="009261A1" w:rsidRDefault="008915FD" w:rsidP="00CA482C">
      <w:pPr>
        <w:pStyle w:val="aff4"/>
        <w:numPr>
          <w:ilvl w:val="1"/>
          <w:numId w:val="65"/>
        </w:numPr>
        <w:spacing w:after="0" w:line="360" w:lineRule="auto"/>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Fixed as QPSK</w:t>
      </w:r>
    </w:p>
    <w:p w14:paraId="526DF97F"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2. Same as PSSCH</w:t>
      </w:r>
    </w:p>
    <w:p w14:paraId="60094D3C"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 combination thereof</w:t>
      </w:r>
    </w:p>
    <w:p w14:paraId="75DF189C" w14:textId="77777777" w:rsidR="008915FD" w:rsidRDefault="008915FD" w:rsidP="00CA482C">
      <w:pPr>
        <w:spacing w:after="0" w:line="360" w:lineRule="auto"/>
        <w:rPr>
          <w:b/>
          <w:bCs/>
          <w:iCs/>
          <w:lang w:eastAsia="x-none"/>
        </w:rPr>
      </w:pPr>
    </w:p>
    <w:p w14:paraId="0AC01295" w14:textId="77777777" w:rsidR="008915FD" w:rsidRPr="00D62018" w:rsidRDefault="008915FD" w:rsidP="00CA482C">
      <w:pPr>
        <w:spacing w:after="0" w:line="360" w:lineRule="auto"/>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EC2AC0E"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CA482C">
      <w:pPr>
        <w:spacing w:after="0" w:line="360" w:lineRule="auto"/>
        <w:rPr>
          <w:b/>
          <w:bCs/>
          <w:iCs/>
          <w:lang w:eastAsia="x-none"/>
        </w:rPr>
      </w:pPr>
    </w:p>
    <w:p w14:paraId="58516EF2" w14:textId="77777777" w:rsidR="008915FD" w:rsidRDefault="008915FD" w:rsidP="00CA482C">
      <w:pPr>
        <w:spacing w:after="0" w:line="360" w:lineRule="auto"/>
        <w:rPr>
          <w:iCs/>
          <w:lang w:eastAsia="x-none"/>
        </w:rPr>
      </w:pPr>
      <w:r w:rsidRPr="00D62018">
        <w:rPr>
          <w:iCs/>
          <w:lang w:eastAsia="x-none"/>
        </w:rPr>
        <w:t>Note: Huawei considers the above agreements are a mistake</w:t>
      </w:r>
    </w:p>
    <w:p w14:paraId="50722B3F" w14:textId="77777777" w:rsidR="008915FD" w:rsidRDefault="008915FD" w:rsidP="00CA482C">
      <w:pPr>
        <w:pStyle w:val="Style1"/>
        <w:spacing w:after="0" w:afterAutospacing="0" w:line="360" w:lineRule="auto"/>
        <w:ind w:firstLine="0"/>
        <w:rPr>
          <w:rFonts w:eastAsiaTheme="minorEastAsia"/>
          <w:lang w:eastAsia="ko-KR"/>
        </w:rPr>
      </w:pPr>
    </w:p>
    <w:p w14:paraId="7C01842E"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CA482C">
      <w:pPr>
        <w:numPr>
          <w:ilvl w:val="0"/>
          <w:numId w:val="21"/>
        </w:numPr>
        <w:spacing w:after="0" w:line="360" w:lineRule="auto"/>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CA482C">
      <w:pPr>
        <w:numPr>
          <w:ilvl w:val="1"/>
          <w:numId w:val="21"/>
        </w:numPr>
        <w:spacing w:after="0" w:line="360" w:lineRule="auto"/>
        <w:rPr>
          <w:rFonts w:eastAsia="바탕"/>
          <w:szCs w:val="22"/>
        </w:rPr>
      </w:pPr>
      <w:r w:rsidRPr="00571E65">
        <w:rPr>
          <w:rFonts w:eastAsia="바탕" w:hint="eastAsia"/>
          <w:szCs w:val="22"/>
          <w:lang w:eastAsia="ko-KR"/>
        </w:rPr>
        <w:t>1-PRB is used</w:t>
      </w:r>
    </w:p>
    <w:p w14:paraId="21F7370E"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FFS: for the case of N = 2, 4</w:t>
      </w:r>
    </w:p>
    <w:p w14:paraId="5A31E8F7" w14:textId="77777777" w:rsidR="008915FD" w:rsidRPr="00571E65" w:rsidRDefault="008915FD" w:rsidP="00CA482C">
      <w:pPr>
        <w:numPr>
          <w:ilvl w:val="0"/>
          <w:numId w:val="21"/>
        </w:numPr>
        <w:spacing w:after="0" w:line="360" w:lineRule="auto"/>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CA482C">
      <w:pPr>
        <w:spacing w:after="0" w:line="360" w:lineRule="auto"/>
        <w:rPr>
          <w:rFonts w:eastAsia="바탕"/>
          <w:sz w:val="22"/>
          <w:szCs w:val="22"/>
        </w:rPr>
      </w:pPr>
    </w:p>
    <w:p w14:paraId="26680DFC"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CA482C">
      <w:pPr>
        <w:numPr>
          <w:ilvl w:val="0"/>
          <w:numId w:val="21"/>
        </w:numPr>
        <w:spacing w:after="0" w:line="360" w:lineRule="auto"/>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CA482C">
      <w:pPr>
        <w:numPr>
          <w:ilvl w:val="1"/>
          <w:numId w:val="21"/>
        </w:numPr>
        <w:spacing w:after="0" w:line="360" w:lineRule="auto"/>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CA482C">
      <w:pPr>
        <w:numPr>
          <w:ilvl w:val="0"/>
          <w:numId w:val="21"/>
        </w:numPr>
        <w:spacing w:after="0" w:line="360" w:lineRule="auto"/>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CA482C">
      <w:pPr>
        <w:tabs>
          <w:tab w:val="left" w:pos="567"/>
        </w:tabs>
        <w:snapToGrid w:val="0"/>
        <w:spacing w:after="0" w:line="360" w:lineRule="auto"/>
        <w:rPr>
          <w:b/>
          <w:sz w:val="22"/>
          <w:szCs w:val="22"/>
          <w:u w:val="single"/>
          <w:lang w:eastAsia="ko-KR"/>
        </w:rPr>
      </w:pPr>
    </w:p>
    <w:p w14:paraId="238587E1" w14:textId="77777777" w:rsidR="008915FD" w:rsidRDefault="008915FD" w:rsidP="00CA482C">
      <w:pPr>
        <w:tabs>
          <w:tab w:val="left" w:pos="567"/>
        </w:tabs>
        <w:snapToGrid w:val="0"/>
        <w:spacing w:after="0" w:line="360" w:lineRule="auto"/>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CA482C">
      <w:pPr>
        <w:tabs>
          <w:tab w:val="left" w:pos="567"/>
        </w:tabs>
        <w:snapToGrid w:val="0"/>
        <w:spacing w:after="0" w:line="360" w:lineRule="auto"/>
        <w:rPr>
          <w:b/>
          <w:szCs w:val="22"/>
          <w:u w:val="single"/>
          <w:lang w:eastAsia="ko-KR"/>
        </w:rPr>
      </w:pPr>
      <w:r>
        <w:rPr>
          <w:rFonts w:eastAsia="바탕"/>
          <w:szCs w:val="22"/>
        </w:rPr>
        <w:t>For FR2,</w:t>
      </w:r>
    </w:p>
    <w:p w14:paraId="113BE34F" w14:textId="77777777" w:rsidR="008915FD" w:rsidRDefault="008915FD" w:rsidP="00CA482C">
      <w:pPr>
        <w:numPr>
          <w:ilvl w:val="0"/>
          <w:numId w:val="21"/>
        </w:numPr>
        <w:spacing w:after="0" w:line="360" w:lineRule="auto"/>
        <w:rPr>
          <w:rFonts w:eastAsia="바탕"/>
          <w:szCs w:val="22"/>
        </w:rPr>
      </w:pPr>
      <w:r>
        <w:rPr>
          <w:rFonts w:eastAsia="바탕"/>
          <w:szCs w:val="22"/>
        </w:rPr>
        <w:t>Sidelink PT-RS RE patterns are the same as Rel-15 NR Uu</w:t>
      </w:r>
    </w:p>
    <w:p w14:paraId="418C1050" w14:textId="77777777" w:rsidR="008915FD" w:rsidRPr="00BB17F4" w:rsidRDefault="008915FD" w:rsidP="00CA482C">
      <w:pPr>
        <w:numPr>
          <w:ilvl w:val="0"/>
          <w:numId w:val="21"/>
        </w:numPr>
        <w:spacing w:after="0" w:line="360" w:lineRule="auto"/>
        <w:rPr>
          <w:rFonts w:eastAsia="바탕"/>
          <w:szCs w:val="22"/>
        </w:rPr>
      </w:pPr>
      <w:r>
        <w:rPr>
          <w:rFonts w:eastAsia="바탕"/>
          <w:szCs w:val="22"/>
        </w:rPr>
        <w:t>Support multiple densities in time and frequency domains, as Uu</w:t>
      </w:r>
    </w:p>
    <w:p w14:paraId="355A92E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RE offset is determined based on a (pre-)configured resourceElementOffset value</w:t>
      </w:r>
    </w:p>
    <w:p w14:paraId="7B403BF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are not mapped to 1st stage SCI REs and SL CSI-RS REs.</w:t>
      </w:r>
    </w:p>
    <w:p w14:paraId="62B6C84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CA482C">
      <w:pPr>
        <w:pStyle w:val="Style1"/>
        <w:spacing w:after="0" w:afterAutospacing="0" w:line="360" w:lineRule="auto"/>
        <w:ind w:firstLine="0"/>
        <w:rPr>
          <w:rFonts w:eastAsiaTheme="minorEastAsia"/>
          <w:lang w:eastAsia="ko-KR"/>
        </w:rPr>
      </w:pPr>
    </w:p>
    <w:p w14:paraId="4D1CE70A" w14:textId="77777777" w:rsidR="002437F1" w:rsidRDefault="002437F1" w:rsidP="00CA482C">
      <w:pPr>
        <w:spacing w:after="0" w:line="360" w:lineRule="auto"/>
        <w:jc w:val="both"/>
        <w:rPr>
          <w:rFonts w:eastAsiaTheme="minorEastAsia"/>
          <w:lang w:eastAsia="ko-KR"/>
        </w:rPr>
      </w:pPr>
    </w:p>
    <w:p w14:paraId="68D84CDD" w14:textId="4618CB27" w:rsidR="002437F1" w:rsidRPr="006F0827" w:rsidRDefault="002437F1" w:rsidP="00CA482C">
      <w:pPr>
        <w:pStyle w:val="2"/>
        <w:spacing w:before="0" w:after="0" w:line="360" w:lineRule="auto"/>
        <w:rPr>
          <w:rFonts w:eastAsiaTheme="minorEastAsia"/>
          <w:lang w:val="fi-FI" w:eastAsia="ko-KR"/>
        </w:rPr>
      </w:pPr>
      <w:r w:rsidRPr="00A97001">
        <w:rPr>
          <w:rFonts w:hint="eastAsia"/>
        </w:rPr>
        <w:t>Agreements in RAN1</w:t>
      </w:r>
      <w:r>
        <w:t>#99</w:t>
      </w:r>
    </w:p>
    <w:p w14:paraId="4D099925" w14:textId="77777777" w:rsidR="002437F1" w:rsidRPr="00E83006" w:rsidRDefault="002437F1" w:rsidP="00CA482C">
      <w:pPr>
        <w:spacing w:after="0" w:line="360" w:lineRule="auto"/>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Regarding the previous agreement that RE mapping of the 2nd stage SCI, frequency-first mapping within the PSSCH is used:</w:t>
      </w:r>
    </w:p>
    <w:p w14:paraId="5522B2FD"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CA482C">
      <w:pPr>
        <w:pStyle w:val="aff4"/>
        <w:numPr>
          <w:ilvl w:val="2"/>
          <w:numId w:val="67"/>
        </w:numPr>
        <w:spacing w:after="0" w:line="360" w:lineRule="auto"/>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CA482C">
      <w:pPr>
        <w:spacing w:after="0" w:line="360" w:lineRule="auto"/>
        <w:rPr>
          <w:sz w:val="32"/>
          <w:szCs w:val="40"/>
          <w:lang w:eastAsia="x-none"/>
        </w:rPr>
      </w:pPr>
    </w:p>
    <w:p w14:paraId="68B6846E"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CA482C">
      <w:pPr>
        <w:pStyle w:val="Style1"/>
        <w:numPr>
          <w:ilvl w:val="0"/>
          <w:numId w:val="71"/>
        </w:numPr>
        <w:spacing w:after="0" w:afterAutospacing="0" w:line="36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CA482C">
      <w:pPr>
        <w:spacing w:after="0" w:line="360" w:lineRule="auto"/>
        <w:rPr>
          <w:lang w:eastAsia="x-none"/>
        </w:rPr>
      </w:pPr>
    </w:p>
    <w:p w14:paraId="4AD1BE21" w14:textId="77777777" w:rsidR="002437F1" w:rsidRPr="00205090" w:rsidRDefault="002437F1" w:rsidP="00CA482C">
      <w:pPr>
        <w:spacing w:after="0" w:line="360" w:lineRule="auto"/>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CA482C">
      <w:pPr>
        <w:pStyle w:val="aff4"/>
        <w:numPr>
          <w:ilvl w:val="0"/>
          <w:numId w:val="70"/>
        </w:numPr>
        <w:spacing w:after="0" w:line="360" w:lineRule="auto"/>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 X</w:t>
      </w:r>
      <w:r w:rsidRPr="00205090">
        <w:rPr>
          <w:rFonts w:eastAsia="DengXian"/>
          <w:vertAlign w:val="superscript"/>
          <w:lang w:eastAsia="ko-KR"/>
        </w:rPr>
        <w:t>(1)</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w:t>
      </w:r>
    </w:p>
    <w:p w14:paraId="30E912C2"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CA482C">
      <w:pPr>
        <w:spacing w:after="0" w:line="360" w:lineRule="auto"/>
        <w:rPr>
          <w:highlight w:val="green"/>
          <w:lang w:eastAsia="x-none"/>
        </w:rPr>
      </w:pPr>
    </w:p>
    <w:p w14:paraId="47E817F0" w14:textId="4BF1EF73"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CA482C">
      <w:pPr>
        <w:pStyle w:val="Style1"/>
        <w:numPr>
          <w:ilvl w:val="0"/>
          <w:numId w:val="72"/>
        </w:numPr>
        <w:spacing w:after="0" w:afterAutospacing="0" w:line="36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CA482C">
      <w:pPr>
        <w:spacing w:after="0" w:line="360" w:lineRule="auto"/>
        <w:rPr>
          <w:lang w:eastAsia="x-none"/>
        </w:rPr>
      </w:pPr>
    </w:p>
    <w:p w14:paraId="6496DFD1"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PSSCH DMRS can be FDMed with PSCCH when the number of PSSCH DMRS symbols is larger than 1.</w:t>
      </w:r>
    </w:p>
    <w:p w14:paraId="46EF2408"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CA482C">
      <w:pPr>
        <w:spacing w:after="0" w:line="360" w:lineRule="auto"/>
        <w:rPr>
          <w:lang w:eastAsia="x-none"/>
        </w:rPr>
      </w:pPr>
    </w:p>
    <w:p w14:paraId="5EC2DAD4"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7451F066" w14:textId="77777777" w:rsidR="002437F1" w:rsidRDefault="002437F1" w:rsidP="00CA482C">
      <w:pPr>
        <w:pStyle w:val="Style1"/>
        <w:numPr>
          <w:ilvl w:val="0"/>
          <w:numId w:val="68"/>
        </w:numPr>
        <w:spacing w:after="0" w:afterAutospacing="0" w:line="36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CA482C">
      <w:pPr>
        <w:pStyle w:val="Style1"/>
        <w:spacing w:after="0" w:afterAutospacing="0" w:line="360" w:lineRule="auto"/>
        <w:ind w:firstLine="0"/>
        <w:rPr>
          <w:rFonts w:eastAsia="DengXian"/>
          <w:lang w:eastAsia="ko-KR"/>
        </w:rPr>
      </w:pPr>
    </w:p>
    <w:p w14:paraId="05745BDF"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compability) where a Rel-16 Tx UE shall set the bits to all zeros while a Rel-16 Rx UE does not make any assumption about these bits</w:t>
      </w:r>
    </w:p>
    <w:p w14:paraId="67D086BA" w14:textId="77777777" w:rsidR="002437F1" w:rsidRPr="000E6AD8" w:rsidRDefault="002437F1" w:rsidP="00CA482C">
      <w:pPr>
        <w:pStyle w:val="Style1"/>
        <w:numPr>
          <w:ilvl w:val="1"/>
          <w:numId w:val="68"/>
        </w:numPr>
        <w:spacing w:after="0" w:afterAutospacing="0" w:line="36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CA482C">
      <w:pPr>
        <w:pStyle w:val="Style1"/>
        <w:numPr>
          <w:ilvl w:val="2"/>
          <w:numId w:val="68"/>
        </w:numPr>
        <w:spacing w:after="0" w:afterAutospacing="0" w:line="360" w:lineRule="auto"/>
        <w:rPr>
          <w:rFonts w:eastAsia="DengXian"/>
          <w:strike/>
          <w:color w:val="FF0000"/>
          <w:lang w:eastAsia="ko-KR"/>
        </w:rPr>
      </w:pPr>
      <w:r w:rsidRPr="000E6AD8">
        <w:rPr>
          <w:rFonts w:eastAsia="DengXian"/>
          <w:strike/>
          <w:color w:val="FF0000"/>
          <w:lang w:eastAsia="ko-KR"/>
        </w:rPr>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CA482C">
      <w:pPr>
        <w:pStyle w:val="Style1"/>
        <w:numPr>
          <w:ilvl w:val="2"/>
          <w:numId w:val="68"/>
        </w:numPr>
        <w:spacing w:after="0" w:afterAutospacing="0" w:line="36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CA482C">
      <w:pPr>
        <w:pStyle w:val="Style1"/>
        <w:numPr>
          <w:ilvl w:val="1"/>
          <w:numId w:val="68"/>
        </w:numPr>
        <w:spacing w:after="0" w:afterAutospacing="0" w:line="36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CA482C">
      <w:pPr>
        <w:pStyle w:val="Style1"/>
        <w:spacing w:after="0" w:afterAutospacing="0" w:line="360" w:lineRule="auto"/>
        <w:ind w:firstLine="0"/>
        <w:rPr>
          <w:rFonts w:eastAsia="DengXian"/>
          <w:sz w:val="22"/>
          <w:szCs w:val="22"/>
          <w:lang w:eastAsia="ko-KR"/>
        </w:rPr>
      </w:pPr>
    </w:p>
    <w:p w14:paraId="21DAFB75" w14:textId="77777777" w:rsidR="002437F1" w:rsidRPr="005865C8" w:rsidRDefault="002437F1" w:rsidP="00CA482C">
      <w:pPr>
        <w:pStyle w:val="Style1"/>
        <w:spacing w:after="0" w:afterAutospacing="0" w:line="36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CA482C">
      <w:pPr>
        <w:pStyle w:val="Style1"/>
        <w:numPr>
          <w:ilvl w:val="1"/>
          <w:numId w:val="69"/>
        </w:numPr>
        <w:spacing w:after="0" w:afterAutospacing="0" w:line="36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CA482C">
      <w:pPr>
        <w:spacing w:after="0" w:line="360" w:lineRule="auto"/>
        <w:rPr>
          <w:lang w:eastAsia="x-none"/>
        </w:rPr>
      </w:pPr>
    </w:p>
    <w:p w14:paraId="1D7DE602"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01ED9566" w14:textId="77777777" w:rsidR="002437F1" w:rsidRPr="000C3F0B" w:rsidRDefault="002437F1" w:rsidP="00CA482C">
      <w:pPr>
        <w:pStyle w:val="Style1"/>
        <w:numPr>
          <w:ilvl w:val="0"/>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CA482C">
      <w:pPr>
        <w:pStyle w:val="Style1"/>
        <w:numPr>
          <w:ilvl w:val="1"/>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5863CD15" w14:textId="77777777" w:rsidR="002437F1" w:rsidRPr="000C3F0B" w:rsidRDefault="002437F1" w:rsidP="00CA482C">
      <w:pPr>
        <w:pStyle w:val="aff4"/>
        <w:numPr>
          <w:ilvl w:val="0"/>
          <w:numId w:val="75"/>
        </w:numPr>
        <w:spacing w:after="0" w:line="360" w:lineRule="auto"/>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n_SCID is fixed as 0.</w:t>
      </w:r>
    </w:p>
    <w:p w14:paraId="5AD8DE99"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 xml:space="preserve">n_ID^{N_SCID}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CA482C">
      <w:pPr>
        <w:spacing w:after="0" w:line="360" w:lineRule="auto"/>
        <w:rPr>
          <w:lang w:eastAsia="x-none"/>
        </w:rPr>
      </w:pPr>
      <w:r w:rsidRPr="000C3F0B">
        <w:rPr>
          <w:highlight w:val="green"/>
          <w:lang w:eastAsia="x-none"/>
        </w:rPr>
        <w:t>Agreements</w:t>
      </w:r>
      <w:r>
        <w:rPr>
          <w:lang w:eastAsia="x-none"/>
        </w:rPr>
        <w:t>:</w:t>
      </w:r>
    </w:p>
    <w:p w14:paraId="58120292" w14:textId="77777777" w:rsidR="002437F1" w:rsidRPr="000C3F0B" w:rsidRDefault="002437F1" w:rsidP="00CA482C">
      <w:pPr>
        <w:pStyle w:val="aff4"/>
        <w:numPr>
          <w:ilvl w:val="0"/>
          <w:numId w:val="76"/>
        </w:numPr>
        <w:spacing w:after="0" w:line="360" w:lineRule="auto"/>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CA482C">
      <w:pPr>
        <w:pStyle w:val="aff4"/>
        <w:numPr>
          <w:ilvl w:val="1"/>
          <w:numId w:val="76"/>
        </w:numPr>
        <w:spacing w:after="0" w:line="360" w:lineRule="auto"/>
        <w:rPr>
          <w:rFonts w:eastAsia="DengXian"/>
          <w:sz w:val="22"/>
          <w:szCs w:val="22"/>
          <w:lang w:eastAsia="ko-KR"/>
        </w:rPr>
      </w:pPr>
      <w:r w:rsidRPr="000C3F0B">
        <w:rPr>
          <w:rFonts w:eastAsia="DengXian"/>
          <w:sz w:val="22"/>
          <w:szCs w:val="22"/>
          <w:lang w:eastAsia="ko-KR"/>
        </w:rPr>
        <w:t>n_ID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CA482C">
      <w:pPr>
        <w:pStyle w:val="Style1"/>
        <w:spacing w:after="0" w:afterAutospacing="0" w:line="360" w:lineRule="auto"/>
        <w:ind w:firstLine="0"/>
        <w:rPr>
          <w:rFonts w:eastAsia="DengXian"/>
          <w:sz w:val="32"/>
          <w:szCs w:val="22"/>
          <w:lang w:eastAsia="ko-KR"/>
        </w:rPr>
      </w:pPr>
    </w:p>
    <w:p w14:paraId="76FBBA25" w14:textId="77777777" w:rsidR="002437F1" w:rsidRPr="00BD5159" w:rsidRDefault="002437F1" w:rsidP="00CA482C">
      <w:pPr>
        <w:pStyle w:val="Style1"/>
        <w:spacing w:after="0" w:afterAutospacing="0" w:line="36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CA482C">
      <w:pPr>
        <w:pStyle w:val="aff4"/>
        <w:numPr>
          <w:ilvl w:val="0"/>
          <w:numId w:val="77"/>
        </w:numPr>
        <w:spacing w:after="0" w:line="360" w:lineRule="auto"/>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Priority (QoS value), </w:t>
      </w:r>
    </w:p>
    <w:p w14:paraId="4706194A"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5-bit </w:t>
      </w:r>
      <w:r w:rsidRPr="00BD5159">
        <w:rPr>
          <w:rFonts w:eastAsia="DengXian" w:hint="eastAsia"/>
          <w:lang w:eastAsia="ko-KR"/>
        </w:rPr>
        <w:t>MCS</w:t>
      </w:r>
    </w:p>
    <w:p w14:paraId="443E50C3"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CA482C">
      <w:pPr>
        <w:spacing w:after="0" w:line="360" w:lineRule="auto"/>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CA482C">
      <w:pPr>
        <w:pStyle w:val="Style1"/>
        <w:numPr>
          <w:ilvl w:val="1"/>
          <w:numId w:val="78"/>
        </w:numPr>
        <w:spacing w:after="0" w:afterAutospacing="0" w:line="360" w:lineRule="auto"/>
        <w:rPr>
          <w:rFonts w:eastAsia="DengXian"/>
          <w:lang w:eastAsia="ko-KR"/>
        </w:rPr>
      </w:pPr>
      <w:r w:rsidRPr="00AB33F8">
        <w:rPr>
          <w:rFonts w:eastAsia="DengXian"/>
          <w:lang w:eastAsia="ko-KR"/>
        </w:rPr>
        <w:t>Support 7, 8, 9,…, 14 symbols in a slot without SL-SSB for SL operation</w:t>
      </w:r>
    </w:p>
    <w:p w14:paraId="3CB07BD2"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CA482C">
      <w:pPr>
        <w:pStyle w:val="Style1"/>
        <w:numPr>
          <w:ilvl w:val="4"/>
          <w:numId w:val="78"/>
        </w:numPr>
        <w:spacing w:after="0" w:afterAutospacing="0" w:line="360" w:lineRule="auto"/>
        <w:rPr>
          <w:rFonts w:eastAsia="DengXian"/>
          <w:lang w:eastAsia="ko-KR"/>
        </w:rPr>
      </w:pPr>
      <w:r w:rsidRPr="00AB33F8">
        <w:rPr>
          <w:rFonts w:eastAsia="DengXian"/>
          <w:lang w:eastAsia="ko-KR"/>
        </w:rPr>
        <w:t>2, 3, 4</w:t>
      </w:r>
    </w:p>
    <w:p w14:paraId="434DCC1C"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CA482C">
      <w:pPr>
        <w:spacing w:after="0" w:line="360" w:lineRule="auto"/>
        <w:rPr>
          <w:lang w:eastAsia="x-none"/>
        </w:rPr>
      </w:pPr>
    </w:p>
    <w:p w14:paraId="79903B9F" w14:textId="77777777" w:rsidR="002437F1" w:rsidRPr="00E312F1" w:rsidRDefault="002437F1" w:rsidP="00CA482C">
      <w:pPr>
        <w:spacing w:after="0" w:line="360" w:lineRule="auto"/>
        <w:rPr>
          <w:highlight w:val="darkYellow"/>
          <w:lang w:eastAsia="x-none"/>
        </w:rPr>
      </w:pPr>
      <w:r w:rsidRPr="00E312F1">
        <w:rPr>
          <w:highlight w:val="darkYellow"/>
          <w:lang w:eastAsia="x-none"/>
        </w:rPr>
        <w:t>Working assumption:</w:t>
      </w:r>
    </w:p>
    <w:p w14:paraId="2D4C3FF8" w14:textId="77777777" w:rsidR="002437F1" w:rsidRPr="00E312F1" w:rsidRDefault="002437F1" w:rsidP="00CA482C">
      <w:pPr>
        <w:numPr>
          <w:ilvl w:val="0"/>
          <w:numId w:val="78"/>
        </w:numPr>
        <w:spacing w:after="0" w:line="360" w:lineRule="auto"/>
        <w:rPr>
          <w:lang w:eastAsia="x-none"/>
        </w:rPr>
      </w:pPr>
      <w:r w:rsidRPr="00E312F1">
        <w:rPr>
          <w:lang w:eastAsia="x-none"/>
        </w:rPr>
        <w:t xml:space="preserve">The DM-RS patterns on slides 3-10 in </w:t>
      </w:r>
      <w:hyperlink r:id="rId11"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CA482C">
      <w:pPr>
        <w:numPr>
          <w:ilvl w:val="1"/>
          <w:numId w:val="78"/>
        </w:numPr>
        <w:spacing w:after="0" w:line="360" w:lineRule="auto"/>
        <w:rPr>
          <w:lang w:eastAsia="x-none"/>
        </w:rPr>
      </w:pPr>
      <w:r w:rsidRPr="00E312F1">
        <w:rPr>
          <w:lang w:eastAsia="x-none"/>
        </w:rPr>
        <w:t>Except the one marked with a red circle on slide 3</w:t>
      </w:r>
    </w:p>
    <w:p w14:paraId="4270D00D" w14:textId="36998D7E" w:rsidR="002437F1" w:rsidRDefault="002437F1" w:rsidP="00CA482C">
      <w:pPr>
        <w:spacing w:after="0" w:line="360" w:lineRule="auto"/>
        <w:rPr>
          <w:lang w:eastAsia="x-none"/>
        </w:rPr>
      </w:pPr>
    </w:p>
    <w:p w14:paraId="3BD5FB82" w14:textId="011F873A" w:rsidR="00597FA7" w:rsidRPr="00597FA7" w:rsidRDefault="00597FA7" w:rsidP="00CA482C">
      <w:pPr>
        <w:spacing w:after="0" w:line="360" w:lineRule="auto"/>
        <w:rPr>
          <w:highlight w:val="cyan"/>
          <w:lang w:eastAsia="x-none"/>
        </w:rPr>
      </w:pPr>
      <w:r w:rsidRPr="00597FA7">
        <w:rPr>
          <w:highlight w:val="cyan"/>
          <w:lang w:eastAsia="x-none"/>
        </w:rPr>
        <w:t>[99-NR-05]</w:t>
      </w:r>
    </w:p>
    <w:p w14:paraId="53AA68E7" w14:textId="77777777" w:rsidR="00597FA7" w:rsidRPr="00E312F1" w:rsidRDefault="00597FA7" w:rsidP="00CA482C">
      <w:pPr>
        <w:spacing w:after="0" w:line="360" w:lineRule="auto"/>
        <w:rPr>
          <w:highlight w:val="darkYellow"/>
          <w:lang w:eastAsia="x-none"/>
        </w:rPr>
      </w:pPr>
      <w:r w:rsidRPr="00E312F1">
        <w:rPr>
          <w:highlight w:val="darkYellow"/>
          <w:lang w:eastAsia="x-none"/>
        </w:rPr>
        <w:t>Working assumption:</w:t>
      </w:r>
    </w:p>
    <w:p w14:paraId="229AAC11" w14:textId="77777777" w:rsidR="00597FA7" w:rsidRDefault="00597FA7" w:rsidP="00CA482C">
      <w:pPr>
        <w:pStyle w:val="aff4"/>
        <w:numPr>
          <w:ilvl w:val="0"/>
          <w:numId w:val="78"/>
        </w:numPr>
        <w:spacing w:after="0" w:line="360" w:lineRule="auto"/>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CA482C">
      <w:pPr>
        <w:pStyle w:val="aff4"/>
        <w:numPr>
          <w:ilvl w:val="1"/>
          <w:numId w:val="78"/>
        </w:numPr>
        <w:spacing w:after="0" w:line="360" w:lineRule="auto"/>
        <w:rPr>
          <w:lang w:eastAsia="x-none"/>
        </w:rPr>
      </w:pPr>
      <w:r>
        <w:rPr>
          <w:lang w:eastAsia="x-none"/>
        </w:rPr>
        <w:t>This means that all the DM-RS patterns on slides 3-10 in R1-1913576 are supported.</w:t>
      </w:r>
    </w:p>
    <w:p w14:paraId="61982DB2" w14:textId="77777777" w:rsidR="00597FA7" w:rsidRDefault="00597FA7" w:rsidP="00CA482C">
      <w:pPr>
        <w:spacing w:after="0" w:line="360" w:lineRule="auto"/>
        <w:rPr>
          <w:highlight w:val="darkYellow"/>
          <w:lang w:eastAsia="x-none"/>
        </w:rPr>
      </w:pPr>
    </w:p>
    <w:p w14:paraId="2AFFA210" w14:textId="004B3E0D" w:rsidR="002437F1" w:rsidRPr="00A042A0" w:rsidRDefault="002437F1" w:rsidP="00CA482C">
      <w:pPr>
        <w:spacing w:after="0" w:line="360" w:lineRule="auto"/>
        <w:rPr>
          <w:highlight w:val="darkYellow"/>
          <w:lang w:eastAsia="x-none"/>
        </w:rPr>
      </w:pPr>
      <w:r w:rsidRPr="00A042A0">
        <w:rPr>
          <w:highlight w:val="darkYellow"/>
          <w:lang w:eastAsia="x-none"/>
        </w:rPr>
        <w:t>Working assumption:</w:t>
      </w:r>
    </w:p>
    <w:p w14:paraId="2BF91B74" w14:textId="77777777" w:rsidR="002437F1" w:rsidRPr="00A042A0" w:rsidRDefault="002437F1" w:rsidP="00CA482C">
      <w:pPr>
        <w:pStyle w:val="Style1"/>
        <w:numPr>
          <w:ilvl w:val="1"/>
          <w:numId w:val="79"/>
        </w:numPr>
        <w:spacing w:after="0" w:afterAutospacing="0" w:line="36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CA482C">
      <w:pPr>
        <w:pStyle w:val="Style1"/>
        <w:numPr>
          <w:ilvl w:val="2"/>
          <w:numId w:val="79"/>
        </w:numPr>
        <w:spacing w:after="0" w:afterAutospacing="0" w:line="360" w:lineRule="auto"/>
        <w:rPr>
          <w:rFonts w:eastAsia="DengXian"/>
          <w:lang w:eastAsia="ko-KR"/>
        </w:rPr>
      </w:pPr>
      <w:r w:rsidRPr="00A042A0">
        <w:rPr>
          <w:rFonts w:eastAsia="DengXian"/>
          <w:lang w:eastAsia="ko-KR"/>
        </w:rPr>
        <w:t>{10, 12 15, 20, 25}</w:t>
      </w:r>
    </w:p>
    <w:p w14:paraId="63FFE8E5" w14:textId="5296D586" w:rsidR="00597FA7" w:rsidRDefault="00597FA7" w:rsidP="00CA482C">
      <w:pPr>
        <w:pStyle w:val="Style1"/>
        <w:spacing w:after="0" w:afterAutospacing="0" w:line="360" w:lineRule="auto"/>
        <w:ind w:firstLine="0"/>
        <w:rPr>
          <w:rFonts w:eastAsiaTheme="minorEastAsia"/>
          <w:lang w:eastAsia="ko-KR"/>
        </w:rPr>
      </w:pPr>
    </w:p>
    <w:p w14:paraId="018952DD" w14:textId="3051B5E9"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CA482C">
      <w:pPr>
        <w:wordWrap w:val="0"/>
        <w:spacing w:after="0" w:line="360" w:lineRule="auto"/>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CA482C">
      <w:pPr>
        <w:numPr>
          <w:ilvl w:val="0"/>
          <w:numId w:val="80"/>
        </w:numPr>
        <w:spacing w:after="0" w:line="360" w:lineRule="auto"/>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CA482C">
      <w:pPr>
        <w:numPr>
          <w:ilvl w:val="2"/>
          <w:numId w:val="80"/>
        </w:numPr>
        <w:spacing w:after="0" w:line="360" w:lineRule="auto"/>
        <w:ind w:right="450"/>
        <w:rPr>
          <w:rFonts w:eastAsia="DengXian"/>
          <w:lang w:eastAsia="ko-KR"/>
        </w:rPr>
      </w:pPr>
      <w:r w:rsidRPr="00000247">
        <w:rPr>
          <w:rFonts w:eastAsia="DengXian"/>
          <w:lang w:eastAsia="ko-KR"/>
        </w:rPr>
        <w:t>[2-4] bits</w:t>
      </w:r>
    </w:p>
    <w:p w14:paraId="4F6C7969" w14:textId="77777777" w:rsidR="002437F1" w:rsidRDefault="002437F1" w:rsidP="00CA482C">
      <w:pPr>
        <w:pStyle w:val="Style1"/>
        <w:spacing w:after="0" w:afterAutospacing="0" w:line="360" w:lineRule="auto"/>
        <w:ind w:firstLine="0"/>
        <w:rPr>
          <w:rFonts w:eastAsia="DengXian"/>
          <w:sz w:val="36"/>
          <w:szCs w:val="36"/>
          <w:lang w:val="en-GB" w:eastAsia="ko-KR"/>
        </w:rPr>
      </w:pPr>
    </w:p>
    <w:p w14:paraId="0F7A857B" w14:textId="77777777" w:rsidR="002437F1" w:rsidRPr="006037F8" w:rsidRDefault="002437F1" w:rsidP="00CA482C">
      <w:pPr>
        <w:pStyle w:val="Style1"/>
        <w:spacing w:after="0" w:afterAutospacing="0" w:line="36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CA482C">
      <w:pPr>
        <w:pStyle w:val="Style1"/>
        <w:numPr>
          <w:ilvl w:val="1"/>
          <w:numId w:val="44"/>
        </w:numPr>
        <w:spacing w:after="0" w:afterAutospacing="0" w:line="36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CA482C">
      <w:pPr>
        <w:pStyle w:val="Style1"/>
        <w:numPr>
          <w:ilvl w:val="2"/>
          <w:numId w:val="44"/>
        </w:numPr>
        <w:spacing w:after="0" w:afterAutospacing="0" w:line="36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CA482C">
      <w:pPr>
        <w:spacing w:after="0" w:line="360" w:lineRule="auto"/>
        <w:rPr>
          <w:highlight w:val="green"/>
        </w:rPr>
      </w:pPr>
      <w:r w:rsidRPr="006037F8">
        <w:rPr>
          <w:highlight w:val="green"/>
        </w:rPr>
        <w:t>Agreements</w:t>
      </w:r>
    </w:p>
    <w:p w14:paraId="65F72CB5" w14:textId="77777777" w:rsidR="002437F1" w:rsidRPr="006037F8"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CA482C">
      <w:pPr>
        <w:pStyle w:val="Style1"/>
        <w:numPr>
          <w:ilvl w:val="2"/>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CA482C">
      <w:pPr>
        <w:pStyle w:val="Style1"/>
        <w:numPr>
          <w:ilvl w:val="3"/>
          <w:numId w:val="44"/>
        </w:numPr>
        <w:spacing w:after="0" w:afterAutospacing="0" w:line="360" w:lineRule="auto"/>
        <w:rPr>
          <w:rFonts w:eastAsia="DengXian"/>
          <w:sz w:val="22"/>
          <w:szCs w:val="22"/>
          <w:lang w:eastAsia="ko-KR"/>
        </w:rPr>
      </w:pPr>
      <w:r w:rsidRPr="006037F8">
        <w:rPr>
          <w:rFonts w:eastAsia="DengXian"/>
          <w:sz w:val="22"/>
          <w:szCs w:val="22"/>
          <w:lang w:eastAsia="ko-KR"/>
        </w:rPr>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CA482C">
      <w:pPr>
        <w:spacing w:after="0" w:line="360" w:lineRule="auto"/>
      </w:pPr>
    </w:p>
    <w:p w14:paraId="6729D072" w14:textId="53271C9D"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CA482C">
      <w:pPr>
        <w:spacing w:after="0" w:line="360" w:lineRule="auto"/>
        <w:rPr>
          <w:highlight w:val="green"/>
        </w:rPr>
      </w:pPr>
      <w:r w:rsidRPr="00000247">
        <w:rPr>
          <w:highlight w:val="green"/>
        </w:rPr>
        <w:t>Agreements</w:t>
      </w:r>
    </w:p>
    <w:p w14:paraId="328F4533" w14:textId="77777777"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n_ID is determined by a (pre-)configured value per resource pool </w:t>
      </w:r>
    </w:p>
    <w:p w14:paraId="423551EF" w14:textId="6D26C058"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Frequency-domain OCC is applied, one of the [2 or 3 or 4] OCCs is randomly selected by the Tx UE. </w:t>
      </w:r>
    </w:p>
    <w:p w14:paraId="12952800" w14:textId="22E55EFE"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CA482C">
      <w:pPr>
        <w:spacing w:after="0" w:line="360" w:lineRule="auto"/>
        <w:rPr>
          <w:highlight w:val="cyan"/>
        </w:rPr>
      </w:pPr>
    </w:p>
    <w:p w14:paraId="575FBE2C" w14:textId="149495E3"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CA482C">
      <w:pPr>
        <w:spacing w:after="0" w:line="360" w:lineRule="auto"/>
        <w:rPr>
          <w:highlight w:val="green"/>
        </w:rPr>
      </w:pPr>
      <w:r w:rsidRPr="00000247">
        <w:rPr>
          <w:highlight w:val="green"/>
        </w:rPr>
        <w:t>Agreements</w:t>
      </w:r>
    </w:p>
    <w:p w14:paraId="351833C3" w14:textId="77777777" w:rsidR="00000247" w:rsidRPr="00000247" w:rsidRDefault="00000247" w:rsidP="00CA482C">
      <w:pPr>
        <w:pStyle w:val="aff4"/>
        <w:numPr>
          <w:ilvl w:val="0"/>
          <w:numId w:val="81"/>
        </w:numPr>
        <w:spacing w:after="0" w:line="360" w:lineRule="auto"/>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CA482C">
      <w:pPr>
        <w:pStyle w:val="aff4"/>
        <w:numPr>
          <w:ilvl w:val="1"/>
          <w:numId w:val="81"/>
        </w:numPr>
        <w:spacing w:after="0" w:line="360" w:lineRule="auto"/>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CA7CD0" w:rsidP="00CA482C">
      <w:pPr>
        <w:pStyle w:val="aff6"/>
        <w:widowControl/>
        <w:numPr>
          <w:ilvl w:val="2"/>
          <w:numId w:val="81"/>
        </w:numPr>
        <w:adjustRightInd/>
        <w:spacing w:line="360" w:lineRule="auto"/>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CA7CD0"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bits </w:t>
      </w:r>
    </w:p>
    <w:p w14:paraId="4DEAD508" w14:textId="477ED500" w:rsidR="00000247" w:rsidRPr="00000247" w:rsidRDefault="00CA7CD0"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is the number of CRC bits for 2nd SCI, LSCI2 value is FFS</w:t>
      </w:r>
    </w:p>
    <w:p w14:paraId="44FB6235" w14:textId="60CF5B84" w:rsidR="00000247" w:rsidRPr="00000247" w:rsidRDefault="00CA7CD0"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CA7CD0"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symbol. </w:t>
      </w:r>
    </w:p>
    <w:p w14:paraId="0958592F" w14:textId="443DF527" w:rsidR="00000247" w:rsidRPr="00000247" w:rsidRDefault="00CA7CD0"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SCI. </w:t>
      </w:r>
    </w:p>
    <w:p w14:paraId="1D6211AE" w14:textId="77777777"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CA7CD0"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CA7CD0"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transmission.</w:t>
      </w:r>
    </w:p>
    <w:p w14:paraId="6F20F048"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CA482C">
      <w:pPr>
        <w:spacing w:after="0" w:line="360" w:lineRule="auto"/>
        <w:rPr>
          <w:lang w:eastAsia="x-none"/>
        </w:rPr>
      </w:pPr>
    </w:p>
    <w:p w14:paraId="4AC654BF" w14:textId="00CF96FC" w:rsidR="00000247" w:rsidRPr="00000247" w:rsidRDefault="00000247" w:rsidP="00CA482C">
      <w:pPr>
        <w:spacing w:after="0" w:line="360" w:lineRule="auto"/>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CA482C">
      <w:pPr>
        <w:spacing w:after="0" w:line="360" w:lineRule="auto"/>
        <w:rPr>
          <w:highlight w:val="green"/>
        </w:rPr>
      </w:pPr>
      <w:r w:rsidRPr="00000247">
        <w:rPr>
          <w:highlight w:val="green"/>
        </w:rPr>
        <w:t>Agreements</w:t>
      </w:r>
    </w:p>
    <w:p w14:paraId="066621BB"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CA7CD0" w:rsidP="00CA482C">
      <w:pPr>
        <w:pStyle w:val="aff4"/>
        <w:numPr>
          <w:ilvl w:val="2"/>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SCI</w:t>
      </w:r>
    </w:p>
    <w:p w14:paraId="26D679FE"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3C215593" w:rsidR="002437F1" w:rsidRDefault="002437F1" w:rsidP="00CA482C">
      <w:pPr>
        <w:pStyle w:val="Style1"/>
        <w:spacing w:after="0" w:afterAutospacing="0" w:line="360" w:lineRule="auto"/>
        <w:ind w:firstLine="0"/>
        <w:rPr>
          <w:rFonts w:eastAsiaTheme="minorEastAsia"/>
          <w:lang w:eastAsia="ko-KR"/>
        </w:rPr>
      </w:pPr>
    </w:p>
    <w:p w14:paraId="65DCC90F" w14:textId="4C8E3A75" w:rsidR="008C6134" w:rsidRDefault="008C6134" w:rsidP="00CA482C">
      <w:pPr>
        <w:pStyle w:val="Style1"/>
        <w:spacing w:after="0" w:afterAutospacing="0" w:line="360" w:lineRule="auto"/>
        <w:ind w:firstLine="0"/>
        <w:rPr>
          <w:rFonts w:eastAsiaTheme="minorEastAsia"/>
          <w:lang w:eastAsia="ko-KR"/>
        </w:rPr>
      </w:pPr>
    </w:p>
    <w:p w14:paraId="5785BD32" w14:textId="77777777" w:rsidR="008C6134" w:rsidRDefault="008C6134" w:rsidP="00CA482C">
      <w:pPr>
        <w:spacing w:after="0" w:line="360" w:lineRule="auto"/>
        <w:jc w:val="both"/>
        <w:rPr>
          <w:rFonts w:eastAsiaTheme="minorEastAsia"/>
          <w:lang w:eastAsia="ko-KR"/>
        </w:rPr>
      </w:pPr>
    </w:p>
    <w:p w14:paraId="40B81203" w14:textId="7C6B821F" w:rsidR="008C6134" w:rsidRPr="006F0827" w:rsidRDefault="008C6134" w:rsidP="00CA482C">
      <w:pPr>
        <w:pStyle w:val="2"/>
        <w:spacing w:before="0" w:after="0" w:line="360" w:lineRule="auto"/>
        <w:rPr>
          <w:rFonts w:eastAsiaTheme="minorEastAsia"/>
          <w:lang w:val="fi-FI" w:eastAsia="ko-KR"/>
        </w:rPr>
      </w:pPr>
      <w:r w:rsidRPr="00A97001">
        <w:rPr>
          <w:rFonts w:hint="eastAsia"/>
        </w:rPr>
        <w:t>Agreements in RAN1</w:t>
      </w:r>
      <w:r>
        <w:t>#100-e</w:t>
      </w:r>
    </w:p>
    <w:p w14:paraId="7DFE1299" w14:textId="77777777" w:rsidR="008C6134" w:rsidRPr="008C6134" w:rsidRDefault="008C6134" w:rsidP="00CA482C">
      <w:pPr>
        <w:spacing w:after="0" w:line="360" w:lineRule="auto"/>
        <w:rPr>
          <w:lang w:eastAsia="x-none"/>
        </w:rPr>
      </w:pPr>
      <w:r w:rsidRPr="008C6134">
        <w:rPr>
          <w:highlight w:val="green"/>
          <w:lang w:eastAsia="x-none"/>
        </w:rPr>
        <w:t>Agreements</w:t>
      </w:r>
      <w:r w:rsidRPr="008C6134">
        <w:rPr>
          <w:lang w:eastAsia="x-none"/>
        </w:rPr>
        <w:t>:</w:t>
      </w:r>
    </w:p>
    <w:p w14:paraId="171C6B93" w14:textId="77777777" w:rsidR="008C6134" w:rsidRPr="008C6134" w:rsidRDefault="008C6134" w:rsidP="00291E45">
      <w:pPr>
        <w:numPr>
          <w:ilvl w:val="0"/>
          <w:numId w:val="82"/>
        </w:numPr>
        <w:spacing w:after="0" w:line="360" w:lineRule="auto"/>
        <w:rPr>
          <w:color w:val="1F497D"/>
          <w:lang w:eastAsia="ko-KR"/>
        </w:rPr>
      </w:pPr>
      <w:r w:rsidRPr="008C6134">
        <w:rPr>
          <w:color w:val="1F497D"/>
          <w:lang w:eastAsia="ko-KR"/>
        </w:rPr>
        <w:t>For sidelink TBS determination, the procedure steps 2), 3), and 4) in 5.1.3.2 Transport block size determination of TS38.214 are reused.</w:t>
      </w:r>
    </w:p>
    <w:p w14:paraId="3857A0C6" w14:textId="77777777" w:rsidR="008C6134" w:rsidRPr="008C6134" w:rsidRDefault="008C6134" w:rsidP="00CA482C">
      <w:pPr>
        <w:spacing w:after="0" w:line="360" w:lineRule="auto"/>
        <w:rPr>
          <w:color w:val="1F497D"/>
          <w:lang w:eastAsia="ko-KR"/>
        </w:rPr>
      </w:pPr>
      <w:r w:rsidRPr="008C6134">
        <w:rPr>
          <w:color w:val="1F497D"/>
          <w:lang w:eastAsia="ko-KR"/>
        </w:rPr>
        <w:t>Another proposal to check on 3/4 – update on 3/4, updated proposal, check on 3/5.</w:t>
      </w:r>
    </w:p>
    <w:p w14:paraId="14BF9284" w14:textId="77777777" w:rsidR="008C6134" w:rsidRPr="008C6134" w:rsidRDefault="008C6134" w:rsidP="00CA482C">
      <w:pPr>
        <w:spacing w:after="0" w:line="360" w:lineRule="auto"/>
        <w:rPr>
          <w:color w:val="1F497D"/>
          <w:highlight w:val="green"/>
          <w:lang w:eastAsia="ko-KR"/>
        </w:rPr>
      </w:pPr>
      <w:r w:rsidRPr="008C6134">
        <w:rPr>
          <w:color w:val="1F497D"/>
          <w:highlight w:val="green"/>
          <w:lang w:eastAsia="ko-KR"/>
        </w:rPr>
        <w:t>Agreements:</w:t>
      </w:r>
    </w:p>
    <w:p w14:paraId="1464897A" w14:textId="77777777" w:rsidR="008C6134" w:rsidRPr="008C6134" w:rsidRDefault="008C6134" w:rsidP="00CA482C">
      <w:pPr>
        <w:pStyle w:val="afd"/>
        <w:spacing w:before="0" w:beforeAutospacing="0" w:after="0" w:afterAutospacing="0" w:line="360" w:lineRule="auto"/>
        <w:ind w:left="150" w:hanging="150"/>
        <w:rPr>
          <w:rFonts w:ascii="Times New Roman" w:hAnsi="Times New Roman" w:cs="Times New Roman"/>
          <w:sz w:val="20"/>
          <w:szCs w:val="20"/>
        </w:rPr>
      </w:pPr>
      <w:r w:rsidRPr="008C6134">
        <w:rPr>
          <w:rFonts w:ascii="Times New Roman" w:hAnsi="Times New Roman" w:cs="Times New Roman"/>
          <w:color w:val="1F497D"/>
          <w:sz w:val="20"/>
          <w:szCs w:val="20"/>
        </w:rPr>
        <w:t>For sidelink TBS determination, N_RE’ and</w:t>
      </w:r>
      <w:r w:rsidRPr="008C6134">
        <w:rPr>
          <w:rFonts w:ascii="Times New Roman" w:hAnsi="Times New Roman" w:cs="Times New Roman"/>
          <w:sz w:val="20"/>
          <w:szCs w:val="20"/>
        </w:rPr>
        <w:t>/or</w:t>
      </w:r>
      <w:r w:rsidRPr="008C6134">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6FFAD7A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For the number of PSSCH symbols,</w:t>
      </w:r>
    </w:p>
    <w:p w14:paraId="052FDC57"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u  AGC symbol </w:t>
      </w:r>
      <w:r w:rsidRPr="008C6134">
        <w:rPr>
          <w:rFonts w:ascii="Times New Roman" w:hAnsi="Times New Roman" w:cs="Times New Roman"/>
          <w:color w:val="FF0000"/>
          <w:sz w:val="20"/>
          <w:szCs w:val="20"/>
        </w:rPr>
        <w:t xml:space="preserve">and GP symbol in the end of slot are </w:t>
      </w:r>
      <w:r w:rsidRPr="008C6134">
        <w:rPr>
          <w:rFonts w:ascii="Times New Roman" w:hAnsi="Times New Roman" w:cs="Times New Roman"/>
          <w:color w:val="000000"/>
          <w:sz w:val="20"/>
          <w:szCs w:val="20"/>
        </w:rPr>
        <w:t>excluded. </w:t>
      </w:r>
    </w:p>
    <w:p w14:paraId="1824B1C7"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PSCCH overhead</w:t>
      </w:r>
    </w:p>
    <w:p w14:paraId="52C4CD4C"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The exact number of REs for PSCCH (including PSCCH DMRS) is considered</w:t>
      </w:r>
    </w:p>
    <w:p w14:paraId="6304CAA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2nd SCI overhead</w:t>
      </w:r>
    </w:p>
    <w:p w14:paraId="49E04888"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FFS: How to consider the 2nd SCI </w:t>
      </w:r>
    </w:p>
    <w:p w14:paraId="3C4B62A5"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w:t>
      </w:r>
      <w:r w:rsidRPr="008C6134">
        <w:rPr>
          <w:rFonts w:ascii="Times New Roman" w:hAnsi="Times New Roman" w:cs="Times New Roman"/>
          <w:strike/>
          <w:color w:val="FF0000"/>
          <w:sz w:val="20"/>
          <w:szCs w:val="20"/>
        </w:rPr>
        <w:t>This is not intended to revert the existing agreement on the 2nd SCI mapping</w:t>
      </w: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FFS: How to handle the relationship between PSSCH TBS determination and 2nd stage SCI modulated symbols determination</w:t>
      </w:r>
      <w:r w:rsidRPr="008C6134">
        <w:rPr>
          <w:rFonts w:ascii="Times New Roman" w:hAnsi="Times New Roman" w:cs="Times New Roman"/>
          <w:color w:val="000000"/>
          <w:sz w:val="20"/>
          <w:szCs w:val="20"/>
        </w:rPr>
        <w:t>. </w:t>
      </w:r>
    </w:p>
    <w:p w14:paraId="33143A98"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n FFS: how to consider PSFCH, PSSCH DMRS, </w:t>
      </w:r>
      <w:r w:rsidRPr="008C6134">
        <w:rPr>
          <w:rFonts w:ascii="Times New Roman" w:hAnsi="Times New Roman" w:cs="Times New Roman"/>
          <w:color w:val="FF0000"/>
          <w:sz w:val="20"/>
          <w:szCs w:val="20"/>
        </w:rPr>
        <w:t xml:space="preserve">GP symbols before PSFCH, </w:t>
      </w:r>
      <w:r w:rsidRPr="008C6134">
        <w:rPr>
          <w:rFonts w:ascii="Times New Roman" w:hAnsi="Times New Roman" w:cs="Times New Roman"/>
          <w:color w:val="00B0F0"/>
          <w:sz w:val="20"/>
          <w:szCs w:val="20"/>
        </w:rPr>
        <w:t>SL PT-RS, SL CSI-RS</w:t>
      </w:r>
    </w:p>
    <w:p w14:paraId="2A18AD37" w14:textId="77777777" w:rsidR="008C6134" w:rsidRPr="008C6134" w:rsidRDefault="008C6134" w:rsidP="00CA482C">
      <w:pPr>
        <w:pStyle w:val="afd"/>
        <w:spacing w:before="0" w:beforeAutospacing="0" w:after="0" w:afterAutospacing="0" w:line="360" w:lineRule="auto"/>
        <w:rPr>
          <w:rFonts w:ascii="Times New Roman" w:hAnsi="Times New Roman" w:cs="Times New Roman"/>
          <w:sz w:val="20"/>
          <w:szCs w:val="20"/>
        </w:rPr>
      </w:pPr>
      <w:r w:rsidRPr="008C6134">
        <w:rPr>
          <w:rFonts w:ascii="Times New Roman" w:hAnsi="Times New Roman" w:cs="Times New Roman"/>
          <w:sz w:val="20"/>
          <w:szCs w:val="20"/>
        </w:rPr>
        <w:t>                     </w:t>
      </w:r>
      <w:r w:rsidRPr="008C6134">
        <w:rPr>
          <w:rFonts w:ascii="Times New Roman" w:hAnsi="Times New Roman" w:cs="Times New Roman"/>
          <w:color w:val="000000"/>
          <w:sz w:val="20"/>
          <w:szCs w:val="20"/>
        </w:rPr>
        <w:t>u </w:t>
      </w:r>
      <w:r w:rsidRPr="008C6134">
        <w:rPr>
          <w:rFonts w:ascii="Times New Roman" w:hAnsi="Times New Roman" w:cs="Times New Roman"/>
          <w:color w:val="1F497D"/>
          <w:sz w:val="20"/>
          <w:szCs w:val="20"/>
        </w:rPr>
        <w:t xml:space="preserve"> </w:t>
      </w:r>
      <w:r w:rsidRPr="008C6134">
        <w:rPr>
          <w:rFonts w:ascii="Times New Roman" w:hAnsi="Times New Roman" w:cs="Times New Roman"/>
          <w:b/>
          <w:bCs/>
          <w:color w:val="00B0F0"/>
          <w:sz w:val="20"/>
          <w:szCs w:val="20"/>
          <w:u w:val="single"/>
        </w:rPr>
        <w:t xml:space="preserve">FFS: </w:t>
      </w:r>
      <w:r w:rsidRPr="008C6134">
        <w:rPr>
          <w:rFonts w:ascii="Times New Roman" w:hAnsi="Times New Roman" w:cs="Times New Roman"/>
          <w:color w:val="1F497D"/>
          <w:sz w:val="20"/>
          <w:szCs w:val="20"/>
        </w:rPr>
        <w:t>N_</w:t>
      </w:r>
      <w:r w:rsidRPr="008C6134">
        <w:rPr>
          <w:rFonts w:ascii="Times New Roman" w:hAnsi="Times New Roman" w:cs="Times New Roman"/>
          <w:color w:val="000000"/>
          <w:sz w:val="20"/>
          <w:szCs w:val="20"/>
        </w:rPr>
        <w:t xml:space="preserve">oh^PRB is </w:t>
      </w:r>
      <w:r w:rsidRPr="008C6134">
        <w:rPr>
          <w:rFonts w:ascii="Times New Roman" w:hAnsi="Times New Roman" w:cs="Times New Roman"/>
          <w:color w:val="00B0F0"/>
          <w:sz w:val="20"/>
          <w:szCs w:val="20"/>
        </w:rPr>
        <w:t xml:space="preserve">introduced or not </w:t>
      </w:r>
      <w:r w:rsidRPr="008C6134">
        <w:rPr>
          <w:rFonts w:ascii="Times New Roman" w:hAnsi="Times New Roman" w:cs="Times New Roman"/>
          <w:strike/>
          <w:color w:val="00B0F0"/>
          <w:sz w:val="20"/>
          <w:szCs w:val="20"/>
        </w:rPr>
        <w:t>(pre-)configured per resource pool. </w:t>
      </w:r>
    </w:p>
    <w:p w14:paraId="0FB9E23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The overhead for SL PT-RS and SL CSI-RS is considered as already included in</w:t>
      </w:r>
      <w:r w:rsidRPr="008C6134">
        <w:rPr>
          <w:rFonts w:ascii="Times New Roman" w:hAnsi="Times New Roman" w:cs="Times New Roman"/>
          <w:strike/>
          <w:color w:val="00B0F0"/>
          <w:sz w:val="20"/>
          <w:szCs w:val="20"/>
          <w:lang w:val="en-GB"/>
        </w:rPr>
        <w:t> N_oh^PRB</w:t>
      </w:r>
      <w:r w:rsidRPr="008C6134">
        <w:rPr>
          <w:rFonts w:ascii="Times New Roman" w:hAnsi="Times New Roman" w:cs="Times New Roman"/>
          <w:strike/>
          <w:color w:val="00B0F0"/>
          <w:sz w:val="20"/>
          <w:szCs w:val="20"/>
        </w:rPr>
        <w:t>.</w:t>
      </w:r>
    </w:p>
    <w:p w14:paraId="6927F32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FFS: The number of candidiate values for N_oh^PRB is 8.</w:t>
      </w:r>
    </w:p>
    <w:p w14:paraId="3CA90314"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FF0000"/>
          <w:sz w:val="20"/>
          <w:szCs w:val="20"/>
        </w:rPr>
        <w:t>nIt is RAN1’s understanding that a UE is not expected to receive a retransmission with a TB size that is different from the last valid TB size signalled for this TB.</w:t>
      </w:r>
    </w:p>
    <w:p w14:paraId="3AE7E82A"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u  Note: The design will be such that the TBS is the same between a transmission and its re-transmission(s).</w:t>
      </w:r>
    </w:p>
    <w:p w14:paraId="6DC25B30"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07656AC2" w14:textId="43A9A1D3" w:rsidR="008C6134" w:rsidRPr="008C6134" w:rsidRDefault="008C6134" w:rsidP="00CA482C">
      <w:pPr>
        <w:spacing w:after="0" w:line="360" w:lineRule="auto"/>
        <w:rPr>
          <w:rFonts w:eastAsiaTheme="minorEastAsia"/>
          <w:lang w:eastAsia="ko-KR"/>
        </w:rPr>
      </w:pPr>
    </w:p>
    <w:p w14:paraId="11CDFB78" w14:textId="77777777" w:rsidR="008C6134" w:rsidRPr="008C6134" w:rsidRDefault="008C6134" w:rsidP="00CA482C">
      <w:pPr>
        <w:spacing w:after="0" w:line="360" w:lineRule="auto"/>
        <w:rPr>
          <w:highlight w:val="green"/>
        </w:rPr>
      </w:pPr>
      <w:r w:rsidRPr="008C6134">
        <w:rPr>
          <w:highlight w:val="green"/>
        </w:rPr>
        <w:t>Agreements:</w:t>
      </w:r>
    </w:p>
    <w:p w14:paraId="2634E258" w14:textId="77777777" w:rsidR="008C6134" w:rsidRPr="008C6134" w:rsidRDefault="008C6134" w:rsidP="00291E45">
      <w:pPr>
        <w:numPr>
          <w:ilvl w:val="0"/>
          <w:numId w:val="82"/>
        </w:numPr>
        <w:spacing w:after="0" w:line="360" w:lineRule="auto"/>
      </w:pPr>
      <w:r w:rsidRPr="008C6134">
        <w:t>For resource pool configuration, slots for a resource pool is (pre-)configured with bitmap, which is applied with periodicity. </w:t>
      </w:r>
    </w:p>
    <w:p w14:paraId="55DC02D7" w14:textId="77777777" w:rsidR="008C6134" w:rsidRPr="008C6134" w:rsidRDefault="008C6134" w:rsidP="00CA482C">
      <w:pPr>
        <w:spacing w:after="0" w:line="360" w:lineRule="auto"/>
        <w:rPr>
          <w:highlight w:val="green"/>
        </w:rPr>
      </w:pPr>
      <w:r w:rsidRPr="008C6134">
        <w:rPr>
          <w:highlight w:val="green"/>
        </w:rPr>
        <w:t>Agreements:</w:t>
      </w:r>
    </w:p>
    <w:p w14:paraId="7465C6C6" w14:textId="77777777" w:rsidR="008C6134" w:rsidRPr="008C6134" w:rsidRDefault="008C6134" w:rsidP="00CA482C">
      <w:pPr>
        <w:pStyle w:val="afd"/>
        <w:spacing w:before="0" w:beforeAutospacing="0" w:after="0" w:afterAutospacing="0" w:line="360" w:lineRule="auto"/>
        <w:ind w:left="360" w:right="300"/>
        <w:rPr>
          <w:rFonts w:ascii="Times New Roman" w:hAnsi="Times New Roman" w:cs="Times New Roman"/>
          <w:sz w:val="20"/>
          <w:szCs w:val="20"/>
        </w:rPr>
      </w:pPr>
      <w:r w:rsidRPr="008C6134">
        <w:rPr>
          <w:rFonts w:ascii="Times New Roman" w:hAnsi="Times New Roman" w:cs="Times New Roman"/>
          <w:sz w:val="20"/>
          <w:szCs w:val="20"/>
          <w:lang w:val="ru-RU"/>
        </w:rPr>
        <w:t xml:space="preserve">For derivation of </w:t>
      </w:r>
      <w:r w:rsidRPr="008C6134">
        <w:rPr>
          <w:rFonts w:ascii="Times New Roman" w:hAnsi="Times New Roman" w:cs="Times New Roman"/>
          <w:sz w:val="20"/>
          <w:szCs w:val="20"/>
        </w:rPr>
        <w:t>the</w:t>
      </w:r>
      <w:r w:rsidRPr="008C6134">
        <w:rPr>
          <w:rFonts w:ascii="Times New Roman" w:hAnsi="Times New Roman" w:cs="Times New Roman"/>
          <w:sz w:val="20"/>
          <w:szCs w:val="20"/>
          <w:lang w:val="ru-RU"/>
        </w:rPr>
        <w:t xml:space="preserve"> set of slots to be included in the resource pool, the baseline is the derivation with bitmap and periodicity </w:t>
      </w:r>
      <w:r w:rsidRPr="008C6134">
        <w:rPr>
          <w:rFonts w:ascii="Times New Roman" w:hAnsi="Times New Roman" w:cs="Times New Roman"/>
          <w:sz w:val="20"/>
          <w:szCs w:val="20"/>
        </w:rPr>
        <w:t>based on</w:t>
      </w:r>
      <w:r w:rsidRPr="008C6134">
        <w:rPr>
          <w:rFonts w:ascii="Times New Roman" w:hAnsi="Times New Roman" w:cs="Times New Roman"/>
          <w:sz w:val="20"/>
          <w:szCs w:val="20"/>
          <w:lang w:val="ru-RU"/>
        </w:rPr>
        <w:t> Subclause 14.1.5 of TS36.213 with the following modifications.</w:t>
      </w:r>
    </w:p>
    <w:p w14:paraId="7F877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val="ru-RU" w:eastAsia="ko-KR"/>
        </w:rPr>
        <w:t>FFS: </w:t>
      </w:r>
      <w:r w:rsidRPr="008C6134">
        <w:rPr>
          <w:rFonts w:eastAsia="Times New Roman"/>
          <w:lang w:eastAsia="ko-KR"/>
        </w:rPr>
        <w:t xml:space="preserve"> Periodicity and </w:t>
      </w:r>
      <w:r w:rsidRPr="008C6134">
        <w:rPr>
          <w:rFonts w:eastAsia="Times New Roman"/>
          <w:lang w:val="ru-RU" w:eastAsia="ko-KR"/>
        </w:rPr>
        <w:t>L_bitmap value</w:t>
      </w:r>
    </w:p>
    <w:p w14:paraId="0BE6C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 xml:space="preserve">he slot index is relative to slot#0 of the radio frame corresponding to SFN 0 of the serving cell if </w:t>
      </w:r>
      <w:r w:rsidRPr="008C6134">
        <w:rPr>
          <w:rFonts w:eastAsia="Times New Roman"/>
          <w:lang w:eastAsia="ko-KR"/>
        </w:rPr>
        <w:t>serving cell timing reference is in use</w:t>
      </w:r>
      <w:r w:rsidRPr="008C6134">
        <w:rPr>
          <w:rFonts w:eastAsia="Times New Roman"/>
          <w:lang w:val="ru-RU" w:eastAsia="ko-KR"/>
        </w:rPr>
        <w:t>, or DFN 0 otherwise</w:t>
      </w:r>
    </w:p>
    <w:p w14:paraId="30668948"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he following procedure is used.</w:t>
      </w:r>
      <w:r w:rsidRPr="008C6134">
        <w:rPr>
          <w:rFonts w:eastAsia="Times New Roman"/>
          <w:lang w:val="ru-RU"/>
        </w:rPr>
        <w:t xml:space="preserve"> </w:t>
      </w:r>
    </w:p>
    <w:p w14:paraId="68AD6A91" w14:textId="77777777" w:rsidR="008C6134" w:rsidRPr="008C6134" w:rsidRDefault="008C6134" w:rsidP="00291E45">
      <w:pPr>
        <w:numPr>
          <w:ilvl w:val="1"/>
          <w:numId w:val="83"/>
        </w:numPr>
        <w:spacing w:after="0" w:line="360" w:lineRule="auto"/>
        <w:ind w:left="2160" w:right="600"/>
        <w:rPr>
          <w:rFonts w:eastAsia="Times New Roman"/>
        </w:rPr>
      </w:pPr>
      <w:r w:rsidRPr="008C6134">
        <w:rPr>
          <w:rFonts w:eastAsia="Times New Roman"/>
          <w:lang w:eastAsia="ko-KR"/>
        </w:rPr>
        <w:t>T</w:t>
      </w:r>
      <w:r w:rsidRPr="008C6134">
        <w:rPr>
          <w:rFonts w:eastAsia="Times New Roman"/>
          <w:lang w:val="ru-RU" w:eastAsia="ko-KR"/>
        </w:rPr>
        <w:t>he set includes all the slots except the following slots: </w:t>
      </w:r>
      <w:r w:rsidRPr="008C6134">
        <w:rPr>
          <w:rFonts w:eastAsia="Times New Roman"/>
          <w:lang w:val="ru-RU"/>
        </w:rPr>
        <w:t xml:space="preserve"> </w:t>
      </w:r>
    </w:p>
    <w:p w14:paraId="5FDE2D97" w14:textId="77777777" w:rsidR="008C6134" w:rsidRPr="008C6134" w:rsidRDefault="008C6134" w:rsidP="00291E45">
      <w:pPr>
        <w:numPr>
          <w:ilvl w:val="2"/>
          <w:numId w:val="83"/>
        </w:numPr>
        <w:spacing w:after="0" w:line="360" w:lineRule="auto"/>
        <w:ind w:left="3240" w:right="900"/>
        <w:rPr>
          <w:rFonts w:eastAsia="Times New Roman"/>
        </w:rPr>
      </w:pPr>
      <w:r w:rsidRPr="008C6134">
        <w:rPr>
          <w:rFonts w:eastAsia="Times New Roman"/>
          <w:lang w:eastAsia="ko-KR"/>
        </w:rPr>
        <w:t>S</w:t>
      </w:r>
      <w:r w:rsidRPr="008C6134">
        <w:rPr>
          <w:rFonts w:eastAsia="Times New Roman"/>
          <w:lang w:val="ru-RU" w:eastAsia="ko-KR"/>
        </w:rPr>
        <w:t>lots in which SLSS resource is configured, </w:t>
      </w:r>
    </w:p>
    <w:p w14:paraId="6987EFCA"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slots not having at least Y-th, (Y+1)-th, ....., (Y+X-1)-th symbols in a slot semi-statically for UL as indicated in TDD-UL-DL-ConfigCommon, where </w:t>
      </w:r>
      <w:r w:rsidRPr="008C6134">
        <w:rPr>
          <w:rFonts w:eastAsia="Times New Roman"/>
          <w:lang w:val="ru-RU"/>
        </w:rPr>
        <w:t xml:space="preserve"> </w:t>
      </w:r>
    </w:p>
    <w:p w14:paraId="1F0714D7"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X is sl-LengthSymbols</w:t>
      </w:r>
    </w:p>
    <w:p w14:paraId="6DB74AA1"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Y is sl-StartSymbol</w:t>
      </w:r>
    </w:p>
    <w:p w14:paraId="2BB6EA1E"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reserved slots which are determined by the similar steps in Subclause 14.1.5 of TS36.213</w:t>
      </w:r>
      <w:r w:rsidRPr="008C6134">
        <w:rPr>
          <w:rStyle w:val="aff5"/>
          <w:rFonts w:eastAsia="Times New Roman"/>
          <w:lang w:val="ru-RU" w:eastAsia="ko-KR"/>
        </w:rPr>
        <w:t>     </w:t>
      </w:r>
      <w:r w:rsidRPr="008C6134">
        <w:rPr>
          <w:rFonts w:eastAsia="Times New Roman"/>
          <w:lang w:val="ru-RU" w:eastAsia="ko-KR"/>
        </w:rPr>
        <w:t>     </w:t>
      </w:r>
      <w:r w:rsidRPr="008C6134">
        <w:rPr>
          <w:rStyle w:val="aff5"/>
          <w:rFonts w:eastAsia="Times New Roman"/>
          <w:lang w:val="ru-RU" w:eastAsia="ko-KR"/>
        </w:rPr>
        <w:t>     </w:t>
      </w:r>
    </w:p>
    <w:p w14:paraId="23403C78" w14:textId="77777777" w:rsidR="008C6134" w:rsidRPr="008C6134" w:rsidRDefault="008C6134" w:rsidP="00CA482C">
      <w:pPr>
        <w:pStyle w:val="afd"/>
        <w:spacing w:before="0" w:beforeAutospacing="0" w:after="0" w:afterAutospacing="0" w:line="360" w:lineRule="auto"/>
        <w:ind w:left="795" w:right="300" w:hanging="360"/>
        <w:rPr>
          <w:rFonts w:ascii="Times New Roman" w:eastAsia="DengXian" w:hAnsi="Times New Roman" w:cs="Times New Roman"/>
          <w:sz w:val="20"/>
          <w:szCs w:val="20"/>
        </w:rPr>
      </w:pPr>
      <w:r w:rsidRPr="008C6134">
        <w:rPr>
          <w:rFonts w:ascii="Times New Roman" w:hAnsi="Times New Roman" w:cs="Times New Roman"/>
          <w:sz w:val="20"/>
          <w:szCs w:val="20"/>
          <w:lang w:val="ru-RU"/>
        </w:rPr>
        <w:t> </w:t>
      </w:r>
    </w:p>
    <w:p w14:paraId="725C8A94" w14:textId="77777777" w:rsidR="008C6134" w:rsidRPr="008C6134" w:rsidRDefault="008C6134" w:rsidP="00CA482C">
      <w:pPr>
        <w:pStyle w:val="afd"/>
        <w:spacing w:before="0" w:beforeAutospacing="0" w:after="0" w:afterAutospacing="0" w:line="360" w:lineRule="auto"/>
        <w:ind w:left="300"/>
        <w:rPr>
          <w:rFonts w:ascii="Times New Roman" w:hAnsi="Times New Roman" w:cs="Times New Roman"/>
          <w:sz w:val="20"/>
          <w:szCs w:val="20"/>
          <w:highlight w:val="darkYellow"/>
        </w:rPr>
      </w:pPr>
      <w:r w:rsidRPr="008C6134">
        <w:rPr>
          <w:rStyle w:val="aff5"/>
          <w:rFonts w:ascii="Times New Roman" w:hAnsi="Times New Roman" w:cs="Times New Roman"/>
          <w:i/>
          <w:iCs/>
          <w:sz w:val="20"/>
          <w:szCs w:val="20"/>
          <w:highlight w:val="darkYellow"/>
          <w:u w:val="single"/>
          <w:lang w:val="ru-RU"/>
        </w:rPr>
        <w:t>Working assumption</w:t>
      </w:r>
    </w:p>
    <w:p w14:paraId="633D3870" w14:textId="77777777" w:rsidR="008C6134" w:rsidRPr="008C6134" w:rsidRDefault="008C6134" w:rsidP="00291E45">
      <w:pPr>
        <w:numPr>
          <w:ilvl w:val="0"/>
          <w:numId w:val="84"/>
        </w:numPr>
        <w:spacing w:after="0" w:line="360" w:lineRule="auto"/>
        <w:ind w:right="300"/>
        <w:rPr>
          <w:rFonts w:eastAsia="Times New Roman"/>
        </w:rPr>
      </w:pPr>
      <w:r w:rsidRPr="008C6134">
        <w:rPr>
          <w:rFonts w:eastAsia="Times New Roman"/>
          <w:lang w:val="ru-RU" w:eastAsia="ko-KR"/>
        </w:rPr>
        <w:t>For the number of PRBs for resource pool, allow configuration of all  number of PRBs in a SL BWP. </w:t>
      </w:r>
    </w:p>
    <w:p w14:paraId="3EAB1773" w14:textId="77777777" w:rsidR="008C6134" w:rsidRPr="008C6134" w:rsidRDefault="008C6134" w:rsidP="00291E45">
      <w:pPr>
        <w:numPr>
          <w:ilvl w:val="0"/>
          <w:numId w:val="84"/>
        </w:numPr>
        <w:spacing w:after="0" w:line="360" w:lineRule="auto"/>
        <w:ind w:right="300"/>
        <w:rPr>
          <w:rFonts w:eastAsia="Times New Roman"/>
          <w:lang w:eastAsia="ko-KR"/>
        </w:rPr>
      </w:pPr>
      <w:r w:rsidRPr="008C6134">
        <w:rPr>
          <w:rFonts w:eastAsia="Times New Roman"/>
          <w:lang w:eastAsia="ko-KR"/>
        </w:rPr>
        <w:t>FFS until RAN1#100bis-e whether/how to deal with remaining PRBs if the configured PRBs for resource pool is not a multiple of subchannel size.</w:t>
      </w:r>
    </w:p>
    <w:p w14:paraId="44AF6CCC"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5DB1FB56" w14:textId="767CCD81" w:rsidR="008C6134" w:rsidRPr="008C6134" w:rsidRDefault="008C6134" w:rsidP="00CA482C">
      <w:pPr>
        <w:spacing w:after="0" w:line="360" w:lineRule="auto"/>
        <w:rPr>
          <w:rFonts w:eastAsiaTheme="minorEastAsia"/>
          <w:lang w:eastAsia="ko-KR"/>
        </w:rPr>
      </w:pPr>
    </w:p>
    <w:p w14:paraId="23622825" w14:textId="77777777" w:rsidR="008C6134" w:rsidRPr="008C6134" w:rsidRDefault="008C6134" w:rsidP="00CA482C">
      <w:pPr>
        <w:spacing w:after="0" w:line="360" w:lineRule="auto"/>
        <w:rPr>
          <w:highlight w:val="green"/>
        </w:rPr>
      </w:pPr>
      <w:r w:rsidRPr="008C6134">
        <w:rPr>
          <w:highlight w:val="green"/>
        </w:rPr>
        <w:t>Agreements</w:t>
      </w:r>
    </w:p>
    <w:p w14:paraId="07AAD83B" w14:textId="77777777" w:rsidR="008C6134" w:rsidRPr="008C6134" w:rsidRDefault="008C6134" w:rsidP="00291E45">
      <w:pPr>
        <w:numPr>
          <w:ilvl w:val="0"/>
          <w:numId w:val="82"/>
        </w:numPr>
        <w:spacing w:after="0" w:line="360" w:lineRule="auto"/>
      </w:pPr>
      <w:r w:rsidRPr="008C6134">
        <w:t xml:space="preserve">For frequency domain DMRS pattern for PSSCH, support only DMRS configuration type 1. </w:t>
      </w:r>
    </w:p>
    <w:p w14:paraId="4035F92B" w14:textId="77777777" w:rsidR="008C6134" w:rsidRPr="008C6134" w:rsidRDefault="008C6134" w:rsidP="00291E45">
      <w:pPr>
        <w:numPr>
          <w:ilvl w:val="0"/>
          <w:numId w:val="82"/>
        </w:numPr>
        <w:spacing w:after="0" w:line="360" w:lineRule="auto"/>
      </w:pPr>
      <w:r w:rsidRPr="008C6134">
        <w:t xml:space="preserve">The "Number of DMRS ports" field in 1st stage SCI indicates DMRS port(s) of PSSCH with one bit. </w:t>
      </w:r>
    </w:p>
    <w:p w14:paraId="71A4C720" w14:textId="77777777" w:rsidR="008C6134" w:rsidRPr="008C6134" w:rsidRDefault="008C6134" w:rsidP="00291E45">
      <w:pPr>
        <w:numPr>
          <w:ilvl w:val="1"/>
          <w:numId w:val="85"/>
        </w:numPr>
        <w:spacing w:after="0" w:line="360" w:lineRule="auto"/>
      </w:pPr>
      <w:r w:rsidRPr="008C6134">
        <w:t xml:space="preserve">"0" means to use a port 1000 and "1" means to use tow ports 1000/1001. </w:t>
      </w:r>
    </w:p>
    <w:p w14:paraId="59781507" w14:textId="77777777" w:rsidR="008C6134" w:rsidRPr="008C6134" w:rsidRDefault="008C6134" w:rsidP="00291E45">
      <w:pPr>
        <w:numPr>
          <w:ilvl w:val="0"/>
          <w:numId w:val="82"/>
        </w:numPr>
        <w:spacing w:after="0" w:line="360" w:lineRule="auto"/>
      </w:pPr>
      <w:r w:rsidRPr="008C6134">
        <w:t xml:space="preserve">Both PSSCH antenna ports are defined to be CDM group 0. </w:t>
      </w:r>
    </w:p>
    <w:p w14:paraId="6ECB97DD" w14:textId="77777777" w:rsidR="008C6134" w:rsidRPr="008C6134" w:rsidRDefault="008C6134" w:rsidP="00291E45">
      <w:pPr>
        <w:numPr>
          <w:ilvl w:val="1"/>
          <w:numId w:val="85"/>
        </w:numPr>
        <w:spacing w:after="0" w:line="360" w:lineRule="auto"/>
      </w:pPr>
      <w:r w:rsidRPr="008C6134">
        <w:t xml:space="preserve">Note: how to capture this is up to editors. </w:t>
      </w:r>
    </w:p>
    <w:p w14:paraId="138DEFD3" w14:textId="77777777" w:rsidR="008C6134" w:rsidRPr="008C6134" w:rsidRDefault="008C6134" w:rsidP="00291E45">
      <w:pPr>
        <w:numPr>
          <w:ilvl w:val="0"/>
          <w:numId w:val="82"/>
        </w:numPr>
        <w:spacing w:after="0" w:line="360" w:lineRule="auto"/>
      </w:pPr>
      <w:r w:rsidRPr="008C6134">
        <w:t xml:space="preserve">PSSCH is rate-matched around PSSCH DMRS REs within a resource block used for transmission of PSSCH </w:t>
      </w:r>
    </w:p>
    <w:p w14:paraId="473632EA" w14:textId="77777777" w:rsidR="008C6134" w:rsidRPr="008C6134" w:rsidRDefault="008C6134" w:rsidP="00291E45">
      <w:pPr>
        <w:numPr>
          <w:ilvl w:val="1"/>
          <w:numId w:val="85"/>
        </w:numPr>
        <w:spacing w:after="0" w:line="360" w:lineRule="auto"/>
      </w:pPr>
      <w:r w:rsidRPr="008C6134">
        <w:t xml:space="preserve">Note: The REs not used for DMRS in the DMRS symbol will be used for PSSCH, PSCCH, or 2nd SCI mapping. </w:t>
      </w:r>
    </w:p>
    <w:p w14:paraId="054C1CDE" w14:textId="77777777" w:rsidR="008C6134" w:rsidRPr="008C6134" w:rsidRDefault="008C6134" w:rsidP="00CA482C">
      <w:pPr>
        <w:spacing w:after="0" w:line="360" w:lineRule="auto"/>
        <w:rPr>
          <w:lang w:eastAsia="x-none"/>
        </w:rPr>
      </w:pPr>
      <w:r w:rsidRPr="008C6134">
        <w:rPr>
          <w:lang w:eastAsia="x-none"/>
        </w:rPr>
        <w:t xml:space="preserve">To endorse TP on 3/3. </w:t>
      </w:r>
    </w:p>
    <w:p w14:paraId="53FC2CAA" w14:textId="77777777" w:rsidR="008C6134" w:rsidRPr="008C6134" w:rsidRDefault="008C6134" w:rsidP="00CA482C">
      <w:pPr>
        <w:spacing w:after="0" w:line="360" w:lineRule="auto"/>
        <w:rPr>
          <w:lang w:eastAsia="x-none"/>
        </w:rPr>
      </w:pPr>
      <w:r w:rsidRPr="008C6134">
        <w:rPr>
          <w:lang w:eastAsia="x-none"/>
        </w:rPr>
        <w:t xml:space="preserve">Update on 3/3 – to check on 3/4 – to further check on 3/5: TP is </w:t>
      </w:r>
      <w:r w:rsidRPr="008C6134">
        <w:rPr>
          <w:highlight w:val="green"/>
          <w:lang w:eastAsia="x-none"/>
        </w:rPr>
        <w:t>endorsed</w:t>
      </w:r>
      <w:r w:rsidRPr="008C6134">
        <w:rPr>
          <w:lang w:eastAsia="x-none"/>
        </w:rPr>
        <w:t xml:space="preserve"> (</w:t>
      </w:r>
      <w:r w:rsidRPr="008C6134">
        <w:t>R1-2001400)</w:t>
      </w:r>
      <w:r w:rsidRPr="008C6134">
        <w:rPr>
          <w:lang w:eastAsia="x-none"/>
        </w:rPr>
        <w:t xml:space="preserve"> email thread is closed. </w:t>
      </w:r>
    </w:p>
    <w:p w14:paraId="2CE4CEAB" w14:textId="2EF9D5E2" w:rsidR="008C6134" w:rsidRDefault="008C6134" w:rsidP="00CA482C">
      <w:pPr>
        <w:spacing w:after="0" w:line="360" w:lineRule="auto"/>
        <w:rPr>
          <w:rFonts w:eastAsiaTheme="minorEastAsia"/>
          <w:lang w:eastAsia="ko-KR"/>
        </w:rPr>
      </w:pPr>
    </w:p>
    <w:p w14:paraId="418F0CA7" w14:textId="31B91556" w:rsidR="001822B8" w:rsidRDefault="001822B8" w:rsidP="00CA482C">
      <w:pPr>
        <w:spacing w:after="0" w:line="360" w:lineRule="auto"/>
        <w:rPr>
          <w:rFonts w:eastAsiaTheme="minorEastAsia"/>
          <w:lang w:eastAsia="ko-KR"/>
        </w:rPr>
      </w:pPr>
    </w:p>
    <w:p w14:paraId="685174F4" w14:textId="77777777" w:rsidR="001822B8" w:rsidRDefault="001822B8" w:rsidP="0001434D">
      <w:pPr>
        <w:pStyle w:val="Style1"/>
        <w:spacing w:after="0" w:afterAutospacing="0" w:line="360" w:lineRule="auto"/>
        <w:ind w:firstLine="0"/>
        <w:rPr>
          <w:rFonts w:eastAsiaTheme="minorEastAsia"/>
          <w:lang w:eastAsia="ko-KR"/>
        </w:rPr>
      </w:pPr>
    </w:p>
    <w:p w14:paraId="1800A8DB" w14:textId="77777777" w:rsidR="001822B8" w:rsidRDefault="001822B8" w:rsidP="0001434D">
      <w:pPr>
        <w:spacing w:after="0" w:line="360" w:lineRule="auto"/>
        <w:jc w:val="both"/>
        <w:rPr>
          <w:rFonts w:eastAsiaTheme="minorEastAsia"/>
          <w:lang w:eastAsia="ko-KR"/>
        </w:rPr>
      </w:pPr>
    </w:p>
    <w:p w14:paraId="6C5AA8D5" w14:textId="50002869" w:rsidR="001822B8" w:rsidRPr="006F0827" w:rsidRDefault="001822B8" w:rsidP="0001434D">
      <w:pPr>
        <w:pStyle w:val="2"/>
        <w:spacing w:before="0" w:after="0" w:line="360" w:lineRule="auto"/>
        <w:rPr>
          <w:rFonts w:eastAsiaTheme="minorEastAsia"/>
          <w:lang w:val="fi-FI" w:eastAsia="ko-KR"/>
        </w:rPr>
      </w:pPr>
      <w:r w:rsidRPr="00A97001">
        <w:rPr>
          <w:rFonts w:hint="eastAsia"/>
        </w:rPr>
        <w:t>Agreements in RAN1</w:t>
      </w:r>
      <w:r>
        <w:t>#100</w:t>
      </w:r>
      <w:r w:rsidR="001B5CEA">
        <w:t>bis</w:t>
      </w:r>
      <w:r>
        <w:t>-e</w:t>
      </w:r>
    </w:p>
    <w:p w14:paraId="425684FC" w14:textId="77777777" w:rsidR="00B71E1C" w:rsidRPr="00463BFB" w:rsidRDefault="00B71E1C" w:rsidP="0001434D">
      <w:pPr>
        <w:spacing w:after="0" w:line="360" w:lineRule="auto"/>
        <w:jc w:val="both"/>
        <w:rPr>
          <w:highlight w:val="green"/>
          <w:lang w:eastAsia="ko-KR"/>
        </w:rPr>
      </w:pPr>
      <w:r w:rsidRPr="00463BFB">
        <w:rPr>
          <w:color w:val="000000"/>
          <w:highlight w:val="green"/>
          <w:shd w:val="clear" w:color="auto" w:fill="FFFF00"/>
          <w:lang w:eastAsia="ko-KR"/>
        </w:rPr>
        <w:t>Agreements:</w:t>
      </w:r>
    </w:p>
    <w:p w14:paraId="0C38991B" w14:textId="77777777" w:rsidR="00B71E1C" w:rsidRPr="00406B7F" w:rsidRDefault="00B71E1C" w:rsidP="0001434D">
      <w:pPr>
        <w:spacing w:after="0" w:line="360" w:lineRule="auto"/>
      </w:pPr>
      <w:r w:rsidRPr="00463BFB">
        <w:rPr>
          <w:rFonts w:hint="eastAsia"/>
        </w:rPr>
        <w:t>For 2nd SCI overhead in the TBS determination, the actual number of REs occupied by the 2nd SCI is used.</w:t>
      </w:r>
    </w:p>
    <w:p w14:paraId="24743F36" w14:textId="37C35A48" w:rsidR="001822B8" w:rsidRDefault="001822B8" w:rsidP="0001434D">
      <w:pPr>
        <w:spacing w:after="0" w:line="360" w:lineRule="auto"/>
        <w:rPr>
          <w:rFonts w:eastAsiaTheme="minorEastAsia"/>
          <w:lang w:eastAsia="ko-KR"/>
        </w:rPr>
      </w:pPr>
    </w:p>
    <w:p w14:paraId="03748ACA" w14:textId="77777777" w:rsidR="00B71E1C" w:rsidRPr="00436362" w:rsidRDefault="00B71E1C" w:rsidP="0001434D">
      <w:pPr>
        <w:spacing w:after="0" w:line="360" w:lineRule="auto"/>
        <w:rPr>
          <w:highlight w:val="green"/>
        </w:rPr>
      </w:pPr>
      <w:r w:rsidRPr="00436362">
        <w:rPr>
          <w:highlight w:val="green"/>
        </w:rPr>
        <w:t>Agreements:</w:t>
      </w:r>
    </w:p>
    <w:p w14:paraId="28FD147E" w14:textId="77777777" w:rsidR="00B71E1C" w:rsidRPr="00436362" w:rsidRDefault="00B71E1C" w:rsidP="00291E45">
      <w:pPr>
        <w:pStyle w:val="aff4"/>
        <w:numPr>
          <w:ilvl w:val="0"/>
          <w:numId w:val="86"/>
        </w:numPr>
        <w:spacing w:after="0" w:line="360" w:lineRule="auto"/>
        <w:contextualSpacing w:val="0"/>
      </w:pPr>
      <w:r w:rsidRPr="00436362">
        <w:t>For PSFCH overhead in the TBS determination, use the number of PSFCH symbols indicated by SCI.  </w:t>
      </w:r>
    </w:p>
    <w:p w14:paraId="1007E697" w14:textId="52902B67" w:rsidR="00B71E1C" w:rsidRPr="00436362" w:rsidRDefault="00B71E1C" w:rsidP="00291E45">
      <w:pPr>
        <w:pStyle w:val="aff4"/>
        <w:numPr>
          <w:ilvl w:val="0"/>
          <w:numId w:val="86"/>
        </w:numPr>
        <w:spacing w:after="0" w:line="360" w:lineRule="auto"/>
        <w:ind w:left="760"/>
        <w:contextualSpacing w:val="0"/>
        <w:jc w:val="both"/>
        <w:rPr>
          <w:sz w:val="22"/>
          <w:szCs w:val="22"/>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1A25E6E8" w14:textId="77777777" w:rsidR="00B71E1C" w:rsidRPr="00436362" w:rsidRDefault="00B71E1C" w:rsidP="00291E45">
      <w:pPr>
        <w:pStyle w:val="aff4"/>
        <w:numPr>
          <w:ilvl w:val="0"/>
          <w:numId w:val="86"/>
        </w:numPr>
        <w:spacing w:after="0" w:line="360" w:lineRule="auto"/>
        <w:contextualSpacing w:val="0"/>
        <w:jc w:val="both"/>
        <w:rPr>
          <w:sz w:val="22"/>
          <w:szCs w:val="22"/>
          <w:lang w:eastAsia="ko-KR"/>
        </w:rPr>
      </w:pPr>
      <w:r w:rsidRPr="00436362">
        <w:rPr>
          <w:sz w:val="22"/>
          <w:szCs w:val="22"/>
          <w:lang w:eastAsia="ko-KR"/>
        </w:rPr>
        <w:t xml:space="preserve">For CSI-RS and PT-RS overheads in the TBS determination, a new higher layer parameter, e.g., </w:t>
      </w:r>
      <w:r w:rsidRPr="00436362">
        <w:rPr>
          <w:i/>
          <w:iCs/>
          <w:sz w:val="22"/>
          <w:szCs w:val="22"/>
          <w:lang w:eastAsia="ko-KR"/>
        </w:rPr>
        <w:t>sl-xOverhead</w:t>
      </w:r>
      <w:r w:rsidRPr="00436362">
        <w:rPr>
          <w:sz w:val="22"/>
          <w:szCs w:val="22"/>
          <w:lang w:eastAsia="ko-KR"/>
        </w:rPr>
        <w:t>, is introduced per resource pool.</w:t>
      </w:r>
    </w:p>
    <w:p w14:paraId="5C6B5133" w14:textId="1A2BB691" w:rsidR="00B71E1C" w:rsidRDefault="00B71E1C" w:rsidP="0001434D">
      <w:pPr>
        <w:spacing w:after="0" w:line="360" w:lineRule="auto"/>
        <w:rPr>
          <w:rFonts w:eastAsiaTheme="minorEastAsia"/>
          <w:lang w:eastAsia="ko-KR"/>
        </w:rPr>
      </w:pPr>
    </w:p>
    <w:p w14:paraId="1CB51C53" w14:textId="77777777" w:rsidR="00B71E1C" w:rsidRPr="001141CB" w:rsidRDefault="00B71E1C" w:rsidP="0001434D">
      <w:pPr>
        <w:spacing w:after="0" w:line="360" w:lineRule="auto"/>
        <w:rPr>
          <w:highlight w:val="green"/>
        </w:rPr>
      </w:pPr>
      <w:r w:rsidRPr="001141CB">
        <w:rPr>
          <w:highlight w:val="green"/>
        </w:rPr>
        <w:t>Agreements:</w:t>
      </w:r>
    </w:p>
    <w:p w14:paraId="6B0C52D9" w14:textId="77777777" w:rsidR="00B71E1C" w:rsidRPr="001141CB" w:rsidRDefault="00B71E1C" w:rsidP="00291E45">
      <w:pPr>
        <w:numPr>
          <w:ilvl w:val="0"/>
          <w:numId w:val="87"/>
        </w:numPr>
        <w:spacing w:after="0" w:line="360" w:lineRule="auto"/>
      </w:pPr>
      <w:r w:rsidRPr="001141CB">
        <w:t>The MCS table is indicated by 1st SCI, the number of MCS tables is (pre-) configured per resource pool.           </w:t>
      </w:r>
    </w:p>
    <w:p w14:paraId="52D33F99" w14:textId="77777777" w:rsidR="00B71E1C" w:rsidRPr="001141CB" w:rsidRDefault="00B71E1C" w:rsidP="00291E45">
      <w:pPr>
        <w:numPr>
          <w:ilvl w:val="1"/>
          <w:numId w:val="87"/>
        </w:numPr>
        <w:spacing w:after="0" w:line="360" w:lineRule="auto"/>
      </w:pPr>
      <w:r w:rsidRPr="001141CB">
        <w:t>64QAM table is (pre-)configured as default. </w:t>
      </w:r>
    </w:p>
    <w:p w14:paraId="0D3BB8A9" w14:textId="77777777" w:rsidR="00B71E1C" w:rsidRPr="001141CB" w:rsidRDefault="00B71E1C" w:rsidP="00291E45">
      <w:pPr>
        <w:numPr>
          <w:ilvl w:val="1"/>
          <w:numId w:val="87"/>
        </w:numPr>
        <w:spacing w:after="0" w:line="360" w:lineRule="auto"/>
      </w:pPr>
      <w:r w:rsidRPr="001141CB">
        <w:t>Zero, one or two additional can be additionally (pre-)configured. Tables</w:t>
      </w:r>
    </w:p>
    <w:p w14:paraId="4727EA56" w14:textId="77777777" w:rsidR="00B71E1C" w:rsidRPr="001141CB" w:rsidRDefault="00B71E1C" w:rsidP="00291E45">
      <w:pPr>
        <w:numPr>
          <w:ilvl w:val="2"/>
          <w:numId w:val="87"/>
        </w:numPr>
        <w:spacing w:after="0" w:line="360" w:lineRule="auto"/>
      </w:pPr>
      <w:r w:rsidRPr="001141CB">
        <w:t>Using the 256QAM and/or low-SE MCS tables</w:t>
      </w:r>
    </w:p>
    <w:p w14:paraId="6155AEE5" w14:textId="77777777" w:rsidR="00B71E1C" w:rsidRPr="001141CB" w:rsidRDefault="00B71E1C" w:rsidP="00291E45">
      <w:pPr>
        <w:numPr>
          <w:ilvl w:val="1"/>
          <w:numId w:val="87"/>
        </w:numPr>
        <w:spacing w:after="0" w:line="360" w:lineRule="auto"/>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14:paraId="2F23763D" w14:textId="77777777" w:rsidR="00B71E1C" w:rsidRPr="001141CB" w:rsidRDefault="00B71E1C" w:rsidP="00291E45">
      <w:pPr>
        <w:numPr>
          <w:ilvl w:val="2"/>
          <w:numId w:val="87"/>
        </w:numPr>
        <w:spacing w:after="0" w:line="360" w:lineRule="auto"/>
      </w:pPr>
      <w:r w:rsidRPr="001141CB">
        <w:t>0, 1, or 2 bits</w:t>
      </w:r>
    </w:p>
    <w:p w14:paraId="7E7BBCFA" w14:textId="77777777" w:rsidR="00B71E1C" w:rsidRPr="001141CB" w:rsidRDefault="00B71E1C" w:rsidP="00291E45">
      <w:pPr>
        <w:numPr>
          <w:ilvl w:val="1"/>
          <w:numId w:val="87"/>
        </w:numPr>
        <w:spacing w:after="0" w:line="360" w:lineRule="auto"/>
      </w:pPr>
      <w:r w:rsidRPr="001141CB">
        <w:t>Over-writing the (pre-)configured MCS table(s) by PC5-RRC is NOT supported</w:t>
      </w:r>
    </w:p>
    <w:p w14:paraId="6C0DB336" w14:textId="77777777" w:rsidR="00B71E1C" w:rsidRPr="001141CB" w:rsidRDefault="00B71E1C" w:rsidP="00291E45">
      <w:pPr>
        <w:numPr>
          <w:ilvl w:val="1"/>
          <w:numId w:val="87"/>
        </w:numPr>
        <w:spacing w:after="0" w:line="360" w:lineRule="auto"/>
      </w:pPr>
      <w:r w:rsidRPr="001141CB">
        <w:t>A UE is not required to decode the 2nd SCI or the PSSCH associated with a 1st SCI if the 1st SCI indicates an MCS table that the UE does not support</w:t>
      </w:r>
    </w:p>
    <w:p w14:paraId="64A10A23" w14:textId="77777777" w:rsidR="00B71E1C" w:rsidRDefault="00B71E1C" w:rsidP="0001434D">
      <w:pPr>
        <w:spacing w:after="0" w:line="360" w:lineRule="auto"/>
        <w:ind w:left="1440" w:hanging="1440"/>
        <w:rPr>
          <w:lang w:eastAsia="x-none"/>
        </w:rPr>
      </w:pPr>
      <w:r w:rsidRPr="00904BF7">
        <w:rPr>
          <w:lang w:eastAsia="x-none"/>
        </w:rPr>
        <w:t xml:space="preserve">TP? 4/29? – latest TP is </w:t>
      </w:r>
      <w:r w:rsidRPr="000310F9">
        <w:rPr>
          <w:highlight w:val="green"/>
          <w:lang w:eastAsia="x-none"/>
        </w:rPr>
        <w:t>endorsed</w:t>
      </w:r>
      <w:r w:rsidRPr="00904BF7">
        <w:rPr>
          <w:lang w:eastAsia="x-none"/>
        </w:rPr>
        <w:t>. (</w:t>
      </w:r>
      <w:r w:rsidRPr="000310F9">
        <w:rPr>
          <w:lang w:eastAsia="x-none"/>
        </w:rPr>
        <w:t xml:space="preserve">in </w:t>
      </w:r>
      <w:hyperlink r:id="rId12" w:history="1">
        <w:r>
          <w:rPr>
            <w:rStyle w:val="ad"/>
            <w:lang w:eastAsia="x-none"/>
          </w:rPr>
          <w:t>R1-2003034</w:t>
        </w:r>
      </w:hyperlink>
      <w:r>
        <w:rPr>
          <w:lang w:eastAsia="x-none"/>
        </w:rPr>
        <w:t>, revised to R1-2003135)</w:t>
      </w:r>
      <w:r w:rsidRPr="00904BF7">
        <w:rPr>
          <w:lang w:eastAsia="x-none"/>
        </w:rPr>
        <w:t>.</w:t>
      </w:r>
    </w:p>
    <w:p w14:paraId="1A079E96" w14:textId="2200B15F" w:rsidR="00B71E1C" w:rsidRDefault="00B71E1C" w:rsidP="0001434D">
      <w:pPr>
        <w:spacing w:after="0" w:line="360" w:lineRule="auto"/>
        <w:rPr>
          <w:rFonts w:eastAsiaTheme="minorEastAsia"/>
          <w:lang w:eastAsia="ko-KR"/>
        </w:rPr>
      </w:pPr>
    </w:p>
    <w:p w14:paraId="06CCAF43" w14:textId="77777777" w:rsidR="00672DB4" w:rsidRDefault="00672DB4" w:rsidP="00672DB4">
      <w:pPr>
        <w:pStyle w:val="Style1"/>
        <w:spacing w:after="0" w:afterAutospacing="0" w:line="360" w:lineRule="auto"/>
        <w:ind w:firstLine="0"/>
        <w:rPr>
          <w:rFonts w:eastAsiaTheme="minorEastAsia"/>
          <w:lang w:eastAsia="ko-KR"/>
        </w:rPr>
      </w:pPr>
    </w:p>
    <w:p w14:paraId="756C5E86" w14:textId="77777777" w:rsidR="00672DB4" w:rsidRDefault="00672DB4" w:rsidP="00672DB4">
      <w:pPr>
        <w:spacing w:after="0" w:line="360" w:lineRule="auto"/>
        <w:jc w:val="both"/>
        <w:rPr>
          <w:rFonts w:eastAsiaTheme="minorEastAsia"/>
          <w:lang w:eastAsia="ko-KR"/>
        </w:rPr>
      </w:pPr>
    </w:p>
    <w:p w14:paraId="59733BEE" w14:textId="6840D0FA" w:rsidR="00672DB4" w:rsidRPr="006F0827" w:rsidRDefault="00672DB4" w:rsidP="00672DB4">
      <w:pPr>
        <w:pStyle w:val="2"/>
        <w:spacing w:before="0" w:after="0" w:line="360" w:lineRule="auto"/>
        <w:rPr>
          <w:rFonts w:eastAsiaTheme="minorEastAsia"/>
          <w:lang w:val="fi-FI" w:eastAsia="ko-KR"/>
        </w:rPr>
      </w:pPr>
      <w:r w:rsidRPr="00A97001">
        <w:rPr>
          <w:rFonts w:hint="eastAsia"/>
        </w:rPr>
        <w:t>Agreements in RAN1</w:t>
      </w:r>
      <w:r>
        <w:t>#101-e</w:t>
      </w:r>
    </w:p>
    <w:p w14:paraId="7F81728F" w14:textId="0ECAC701" w:rsidR="00BE4636" w:rsidRPr="00BE4636" w:rsidRDefault="00BE4636" w:rsidP="00BE4636">
      <w:pPr>
        <w:spacing w:after="0" w:line="360" w:lineRule="auto"/>
        <w:rPr>
          <w:highlight w:val="green"/>
        </w:rPr>
      </w:pPr>
      <w:r w:rsidRPr="00BE4636">
        <w:rPr>
          <w:highlight w:val="green"/>
        </w:rPr>
        <w:t>Agreements:</w:t>
      </w:r>
    </w:p>
    <w:p w14:paraId="2414D9E0" w14:textId="77777777" w:rsidR="00BE4636" w:rsidRPr="00BE4636" w:rsidRDefault="00BE4636" w:rsidP="00291E45">
      <w:pPr>
        <w:numPr>
          <w:ilvl w:val="0"/>
          <w:numId w:val="89"/>
        </w:numPr>
        <w:spacing w:after="0" w:line="360" w:lineRule="auto"/>
      </w:pPr>
      <w:r w:rsidRPr="00BE4636">
        <w:t>For indication of PSFCH overhead in PSSCH TBS determination, one bit is used for N=2 or N=4 while no bit is used for N=0 or N=1.</w:t>
      </w:r>
    </w:p>
    <w:p w14:paraId="4EF73F04" w14:textId="77777777" w:rsidR="00BE4636" w:rsidRPr="00BE4636" w:rsidRDefault="00BE4636" w:rsidP="00BE4636">
      <w:pPr>
        <w:spacing w:after="0" w:line="360" w:lineRule="auto"/>
        <w:rPr>
          <w:highlight w:val="green"/>
        </w:rPr>
      </w:pPr>
      <w:r w:rsidRPr="00BE4636">
        <w:rPr>
          <w:highlight w:val="green"/>
        </w:rPr>
        <w:t>Agreements:</w:t>
      </w:r>
    </w:p>
    <w:p w14:paraId="7E3951B8" w14:textId="77777777" w:rsidR="00BE4636" w:rsidRPr="00BE4636" w:rsidRDefault="00BE4636" w:rsidP="00BE4636">
      <w:pPr>
        <w:spacing w:after="0" w:line="360" w:lineRule="auto"/>
        <w:rPr>
          <w:highlight w:val="green"/>
        </w:rPr>
      </w:pPr>
    </w:p>
    <w:p w14:paraId="7800F4CE" w14:textId="77777777" w:rsidR="00BE4636" w:rsidRPr="00BE4636" w:rsidRDefault="00BE4636" w:rsidP="00291E45">
      <w:pPr>
        <w:numPr>
          <w:ilvl w:val="0"/>
          <w:numId w:val="89"/>
        </w:numPr>
        <w:spacing w:after="0" w:line="360" w:lineRule="auto"/>
      </w:pPr>
      <w:r w:rsidRPr="00BE4636">
        <w:t>For PSSCH TBS determination, the following is used.</w:t>
      </w:r>
    </w:p>
    <w:p w14:paraId="57BC7181" w14:textId="77777777" w:rsidR="00BE4636" w:rsidRPr="00BE4636" w:rsidRDefault="00BE4636" w:rsidP="00291E45">
      <w:pPr>
        <w:numPr>
          <w:ilvl w:val="1"/>
          <w:numId w:val="89"/>
        </w:numPr>
        <w:spacing w:after="0" w:line="360" w:lineRule="auto"/>
      </w:pPr>
      <w:r w:rsidRPr="00BE4636">
        <w:t>N_RE’ = N_sc^PRB (N_symb^sh - N_symb^PSFCH) - N_oh^PRB– N_RE’^DMRS</w:t>
      </w:r>
    </w:p>
    <w:p w14:paraId="735B46A4" w14:textId="77777777" w:rsidR="00BE4636" w:rsidRPr="00BE4636" w:rsidRDefault="00BE4636" w:rsidP="00291E45">
      <w:pPr>
        <w:numPr>
          <w:ilvl w:val="2"/>
          <w:numId w:val="89"/>
        </w:numPr>
        <w:spacing w:after="0" w:line="360" w:lineRule="auto"/>
      </w:pPr>
      <w:r w:rsidRPr="00BE4636">
        <w:t xml:space="preserve">N_sc^PRB = 12 </w:t>
      </w:r>
    </w:p>
    <w:p w14:paraId="0FB1E72F" w14:textId="77777777" w:rsidR="00BE4636" w:rsidRPr="00BE4636" w:rsidRDefault="00BE4636" w:rsidP="00291E45">
      <w:pPr>
        <w:numPr>
          <w:ilvl w:val="2"/>
          <w:numId w:val="89"/>
        </w:numPr>
        <w:spacing w:after="0" w:line="360" w:lineRule="auto"/>
      </w:pPr>
      <w:r w:rsidRPr="00BE4636">
        <w:t xml:space="preserve">N_symb^sh: the number of sidelink symbols within the slot, excluding one gap symbol and one first SL symbol (i.e, a total of two symbosls) in a slot </w:t>
      </w:r>
    </w:p>
    <w:p w14:paraId="36FEB53D" w14:textId="77777777" w:rsidR="00BE4636" w:rsidRPr="00BE4636" w:rsidRDefault="00BE4636" w:rsidP="00291E45">
      <w:pPr>
        <w:numPr>
          <w:ilvl w:val="2"/>
          <w:numId w:val="89"/>
        </w:numPr>
        <w:spacing w:after="0" w:line="360" w:lineRule="auto"/>
      </w:pPr>
      <w:r w:rsidRPr="00BE4636">
        <w:t xml:space="preserve">N_symb^PSFCH: 3 if indicated as “1” by SCI for PSFCH overhead, 0 if indicated as “0” by SCI for PSFCH overhead </w:t>
      </w:r>
    </w:p>
    <w:p w14:paraId="647BC3B8" w14:textId="77777777" w:rsidR="00BE4636" w:rsidRPr="00BE4636" w:rsidRDefault="00BE4636" w:rsidP="00291E45">
      <w:pPr>
        <w:numPr>
          <w:ilvl w:val="3"/>
          <w:numId w:val="89"/>
        </w:numPr>
        <w:spacing w:after="0" w:line="360" w:lineRule="auto"/>
      </w:pPr>
      <w:r w:rsidRPr="00BE4636">
        <w:t>For N=0, N_symb^PSFCH=0</w:t>
      </w:r>
    </w:p>
    <w:p w14:paraId="7B104C85" w14:textId="77777777" w:rsidR="00BE4636" w:rsidRPr="00BE4636" w:rsidRDefault="00BE4636" w:rsidP="00291E45">
      <w:pPr>
        <w:numPr>
          <w:ilvl w:val="3"/>
          <w:numId w:val="89"/>
        </w:numPr>
        <w:spacing w:after="0" w:line="360" w:lineRule="auto"/>
      </w:pPr>
      <w:r w:rsidRPr="00BE4636">
        <w:t>For N=1, N_symb^PSFCH=3</w:t>
      </w:r>
    </w:p>
    <w:p w14:paraId="3B5492FC" w14:textId="77777777" w:rsidR="00BE4636" w:rsidRPr="00BE4636" w:rsidRDefault="00BE4636" w:rsidP="00291E45">
      <w:pPr>
        <w:numPr>
          <w:ilvl w:val="2"/>
          <w:numId w:val="89"/>
        </w:numPr>
        <w:spacing w:after="0" w:line="360" w:lineRule="auto"/>
      </w:pPr>
      <w:r w:rsidRPr="00BE4636">
        <w:t>N_oh^PRB as (pre-)configured by xOverhead</w:t>
      </w:r>
    </w:p>
    <w:p w14:paraId="3697B360" w14:textId="77777777" w:rsidR="00BE4636" w:rsidRPr="00BE4636" w:rsidRDefault="00BE4636" w:rsidP="00291E45">
      <w:pPr>
        <w:numPr>
          <w:ilvl w:val="2"/>
          <w:numId w:val="89"/>
        </w:numPr>
        <w:spacing w:after="0" w:line="360" w:lineRule="auto"/>
      </w:pPr>
      <w:r w:rsidRPr="00BE4636">
        <w:t xml:space="preserve">N_RE’^DMRS: the averaged DMRS overhead per PRB in PSSCH resource over a set of DMRS patterns as (pre-)configured for the resource pool by sl-PSSCH-DMRS-TimePattern </w:t>
      </w:r>
    </w:p>
    <w:p w14:paraId="74C93DF1" w14:textId="77777777" w:rsidR="00BE4636" w:rsidRPr="00BE4636" w:rsidRDefault="00BE4636" w:rsidP="00291E45">
      <w:pPr>
        <w:numPr>
          <w:ilvl w:val="3"/>
          <w:numId w:val="89"/>
        </w:numPr>
        <w:spacing w:after="0" w:line="360" w:lineRule="auto"/>
      </w:pPr>
      <w:r w:rsidRPr="00BE4636">
        <w:t>Discuss further interaction with PSCCH &amp; PSFCH indication (if any)</w:t>
      </w:r>
    </w:p>
    <w:p w14:paraId="675A3F1C" w14:textId="77777777" w:rsidR="00BE4636" w:rsidRPr="00BE4636" w:rsidRDefault="00BE4636" w:rsidP="00291E45">
      <w:pPr>
        <w:numPr>
          <w:ilvl w:val="1"/>
          <w:numId w:val="89"/>
        </w:numPr>
        <w:spacing w:after="0" w:line="360" w:lineRule="auto"/>
      </w:pPr>
      <w:r w:rsidRPr="00BE4636">
        <w:t xml:space="preserve">N_RE = N_RE’ * n_PRB – N_RE^SCI1 – N_RE^SCI2 </w:t>
      </w:r>
    </w:p>
    <w:p w14:paraId="0C33F90E" w14:textId="77777777" w:rsidR="00BE4636" w:rsidRPr="00BE4636" w:rsidRDefault="00BE4636" w:rsidP="00291E45">
      <w:pPr>
        <w:numPr>
          <w:ilvl w:val="2"/>
          <w:numId w:val="89"/>
        </w:numPr>
        <w:spacing w:after="0" w:line="360" w:lineRule="auto"/>
      </w:pPr>
      <w:r w:rsidRPr="00BE4636">
        <w:t>n_PRB: total number of allocated PRBs for the PSSCH</w:t>
      </w:r>
    </w:p>
    <w:p w14:paraId="40E6466F" w14:textId="77777777" w:rsidR="00BE4636" w:rsidRPr="00BE4636" w:rsidRDefault="00BE4636" w:rsidP="00291E45">
      <w:pPr>
        <w:numPr>
          <w:ilvl w:val="2"/>
          <w:numId w:val="89"/>
        </w:numPr>
        <w:spacing w:after="0" w:line="360" w:lineRule="auto"/>
      </w:pPr>
      <w:r w:rsidRPr="00BE4636">
        <w:t xml:space="preserve">N_RE^SCI1: total number of REs allocated for the corresponding PSCCH </w:t>
      </w:r>
    </w:p>
    <w:p w14:paraId="5D28DA94" w14:textId="77777777" w:rsidR="00BE4636" w:rsidRPr="00BE4636" w:rsidRDefault="00BE4636" w:rsidP="00291E45">
      <w:pPr>
        <w:numPr>
          <w:ilvl w:val="2"/>
          <w:numId w:val="89"/>
        </w:numPr>
        <w:spacing w:after="0" w:line="360" w:lineRule="auto"/>
      </w:pPr>
      <w:r w:rsidRPr="00BE4636">
        <w:t xml:space="preserve">N_RE^SCI2: total number of REs allocated for 2nd SCI </w:t>
      </w:r>
    </w:p>
    <w:p w14:paraId="035639D5" w14:textId="77777777" w:rsidR="00BE4636" w:rsidRPr="00BE4636" w:rsidRDefault="00BE4636" w:rsidP="00BE4636">
      <w:pPr>
        <w:spacing w:after="0" w:line="360" w:lineRule="auto"/>
        <w:rPr>
          <w:highlight w:val="green"/>
        </w:rPr>
      </w:pPr>
    </w:p>
    <w:p w14:paraId="1DF56098" w14:textId="77777777" w:rsidR="00BE4636" w:rsidRPr="00BE4636" w:rsidRDefault="00BE4636" w:rsidP="00BE4636">
      <w:pPr>
        <w:spacing w:after="0" w:line="360" w:lineRule="auto"/>
        <w:rPr>
          <w:highlight w:val="green"/>
        </w:rPr>
      </w:pPr>
      <w:r w:rsidRPr="00BE4636">
        <w:rPr>
          <w:highlight w:val="green"/>
        </w:rPr>
        <w:t>Agreements:</w:t>
      </w:r>
    </w:p>
    <w:p w14:paraId="6987743E" w14:textId="77777777" w:rsidR="00BE4636" w:rsidRPr="00BE4636" w:rsidRDefault="00BE4636" w:rsidP="00291E45">
      <w:pPr>
        <w:numPr>
          <w:ilvl w:val="0"/>
          <w:numId w:val="92"/>
        </w:numPr>
        <w:spacing w:after="0" w:line="360" w:lineRule="auto"/>
      </w:pPr>
      <w:r w:rsidRPr="00BE4636">
        <w:t>The higher layer parameter sl-xOverhead for PSSCH TBS determination is (pre-)configured among {0, 3, 6, 9}.</w:t>
      </w:r>
    </w:p>
    <w:p w14:paraId="0C83643D" w14:textId="77777777" w:rsidR="00BE4636" w:rsidRPr="00BE4636" w:rsidRDefault="00BE4636" w:rsidP="00291E45">
      <w:pPr>
        <w:numPr>
          <w:ilvl w:val="1"/>
          <w:numId w:val="92"/>
        </w:numPr>
        <w:spacing w:after="0" w:line="360" w:lineRule="auto"/>
      </w:pPr>
      <w:r w:rsidRPr="00BE4636">
        <w:t>How to handle the value of 0 as part of the signalling is up to RAN2</w:t>
      </w:r>
    </w:p>
    <w:p w14:paraId="1341561E" w14:textId="77777777" w:rsidR="00BE4636" w:rsidRPr="00BE4636" w:rsidRDefault="00BE4636" w:rsidP="00BE4636">
      <w:pPr>
        <w:spacing w:after="0" w:line="360" w:lineRule="auto"/>
      </w:pPr>
    </w:p>
    <w:p w14:paraId="3D78C2E4" w14:textId="2B73C460" w:rsidR="00BE4636" w:rsidRPr="00BE4636" w:rsidRDefault="00BE4636" w:rsidP="00BE4636">
      <w:pPr>
        <w:spacing w:after="0" w:line="360" w:lineRule="auto"/>
        <w:rPr>
          <w:highlight w:val="green"/>
        </w:rPr>
      </w:pPr>
      <w:r w:rsidRPr="00BE4636">
        <w:rPr>
          <w:highlight w:val="green"/>
        </w:rPr>
        <w:t>Agreements:</w:t>
      </w:r>
    </w:p>
    <w:p w14:paraId="5CD9785F" w14:textId="77777777" w:rsidR="00BE4636" w:rsidRPr="00BE4636" w:rsidRDefault="00BE4636" w:rsidP="00291E45">
      <w:pPr>
        <w:numPr>
          <w:ilvl w:val="0"/>
          <w:numId w:val="94"/>
        </w:numPr>
        <w:spacing w:after="0" w:line="360" w:lineRule="auto"/>
      </w:pPr>
      <w:r w:rsidRPr="00BE4636">
        <w:t>For average DMRS overhead, interaction of PSCCH and PSFCH indication</w:t>
      </w:r>
    </w:p>
    <w:p w14:paraId="1DEBC2A9" w14:textId="77777777" w:rsidR="00BE4636" w:rsidRPr="00BE4636" w:rsidRDefault="00BE4636" w:rsidP="00291E45">
      <w:pPr>
        <w:numPr>
          <w:ilvl w:val="1"/>
          <w:numId w:val="85"/>
        </w:numPr>
        <w:spacing w:after="0" w:line="360" w:lineRule="auto"/>
      </w:pPr>
      <w:r w:rsidRPr="00BE4636">
        <w:t>Alt 1. Consider PSFCH indication: averaged over only possible DMRS patterns as PSFCH indication.</w:t>
      </w:r>
    </w:p>
    <w:p w14:paraId="78978151" w14:textId="77777777" w:rsidR="00BE4636" w:rsidRPr="00BE4636" w:rsidRDefault="00BE4636" w:rsidP="00291E45">
      <w:pPr>
        <w:numPr>
          <w:ilvl w:val="1"/>
          <w:numId w:val="85"/>
        </w:numPr>
        <w:spacing w:after="0" w:line="360" w:lineRule="auto"/>
      </w:pPr>
      <w:r w:rsidRPr="00BE4636">
        <w:t xml:space="preserve">Alt 2. Not consider PSFCH indication: averaged over all (pre-)configured patterns </w:t>
      </w:r>
    </w:p>
    <w:p w14:paraId="6748FBE8" w14:textId="77777777" w:rsidR="00BE4636" w:rsidRPr="00BE4636" w:rsidRDefault="00BE4636" w:rsidP="00291E45">
      <w:pPr>
        <w:numPr>
          <w:ilvl w:val="1"/>
          <w:numId w:val="85"/>
        </w:numPr>
        <w:spacing w:after="0" w:line="360" w:lineRule="auto"/>
      </w:pPr>
      <w:r w:rsidRPr="00BE4636">
        <w:t xml:space="preserve">Alt 2-1. Consider PSCCH resource </w:t>
      </w:r>
    </w:p>
    <w:p w14:paraId="75F4DA4E" w14:textId="77777777" w:rsidR="00BE4636" w:rsidRPr="00BE4636" w:rsidRDefault="00BE4636" w:rsidP="00291E45">
      <w:pPr>
        <w:numPr>
          <w:ilvl w:val="1"/>
          <w:numId w:val="85"/>
        </w:numPr>
        <w:spacing w:after="0" w:line="360" w:lineRule="auto"/>
      </w:pPr>
      <w:r w:rsidRPr="00BE4636">
        <w:t>Alt 2-2. Not consider PSCCH resource</w:t>
      </w:r>
    </w:p>
    <w:p w14:paraId="4D67D92C" w14:textId="77777777" w:rsidR="00BE4636" w:rsidRPr="00BE4636" w:rsidRDefault="00BE4636" w:rsidP="00BE4636">
      <w:pPr>
        <w:spacing w:after="0" w:line="360" w:lineRule="auto"/>
        <w:ind w:left="720"/>
      </w:pPr>
      <w:r w:rsidRPr="00BE4636">
        <w:t>Take Alt 2 + Alt 2-2 above.</w:t>
      </w:r>
    </w:p>
    <w:p w14:paraId="24034A1F" w14:textId="77777777" w:rsidR="00BE4636" w:rsidRPr="00BE4636" w:rsidRDefault="00BE4636" w:rsidP="00BE4636">
      <w:pPr>
        <w:wordWrap w:val="0"/>
        <w:spacing w:after="0" w:line="360" w:lineRule="auto"/>
        <w:rPr>
          <w:rFonts w:eastAsia="맑은 고딕"/>
          <w:color w:val="1F497D"/>
          <w:lang w:eastAsia="ko-KR"/>
        </w:rPr>
      </w:pPr>
    </w:p>
    <w:p w14:paraId="2D3F58A3" w14:textId="77777777" w:rsidR="00BE4636" w:rsidRPr="00BE4636" w:rsidRDefault="00BE4636" w:rsidP="00BE4636">
      <w:pPr>
        <w:spacing w:after="0" w:line="360" w:lineRule="auto"/>
        <w:rPr>
          <w:highlight w:val="green"/>
        </w:rPr>
      </w:pPr>
      <w:r w:rsidRPr="00BE4636">
        <w:rPr>
          <w:highlight w:val="green"/>
        </w:rPr>
        <w:t>Agreements:</w:t>
      </w:r>
    </w:p>
    <w:p w14:paraId="723822BA" w14:textId="77777777" w:rsidR="00BE4636" w:rsidRPr="00BE4636" w:rsidRDefault="00BE4636" w:rsidP="00291E45">
      <w:pPr>
        <w:numPr>
          <w:ilvl w:val="0"/>
          <w:numId w:val="95"/>
        </w:numPr>
        <w:spacing w:after="0" w:line="360" w:lineRule="auto"/>
      </w:pPr>
      <w:r w:rsidRPr="00BE4636">
        <w:t>For the intermediate number of information bits (N_info) is obtained by N_info=N_RE*R*Qm*v, NR sidelink follows the conclusion of [101-e-NR-7.1CRs-11] in RAN1#101-e in calculation of N_info.</w:t>
      </w:r>
    </w:p>
    <w:p w14:paraId="6E993EA4" w14:textId="77777777" w:rsidR="00BE4636" w:rsidRPr="00BE4636" w:rsidRDefault="00BE4636" w:rsidP="00BE4636">
      <w:pPr>
        <w:spacing w:after="0" w:line="360" w:lineRule="auto"/>
        <w:ind w:left="720"/>
      </w:pPr>
    </w:p>
    <w:p w14:paraId="70E34984" w14:textId="77777777" w:rsidR="00BE4636" w:rsidRPr="00BE4636" w:rsidRDefault="00BE4636" w:rsidP="00BE4636">
      <w:pPr>
        <w:spacing w:after="0" w:line="360" w:lineRule="auto"/>
        <w:rPr>
          <w:highlight w:val="green"/>
        </w:rPr>
      </w:pPr>
      <w:r w:rsidRPr="00BE4636">
        <w:rPr>
          <w:highlight w:val="green"/>
        </w:rPr>
        <w:t>Agreements:</w:t>
      </w:r>
    </w:p>
    <w:p w14:paraId="5A883C38" w14:textId="77777777" w:rsidR="00BE4636" w:rsidRPr="00BE4636" w:rsidRDefault="00BE4636" w:rsidP="00BE4636">
      <w:pPr>
        <w:spacing w:after="0" w:line="360" w:lineRule="auto"/>
      </w:pPr>
      <w:r w:rsidRPr="00BE4636">
        <w:t>Use N_RE’^DMRS as below.</w:t>
      </w:r>
    </w:p>
    <w:tbl>
      <w:tblPr>
        <w:tblW w:w="4920" w:type="dxa"/>
        <w:tblInd w:w="-3" w:type="dxa"/>
        <w:tblCellMar>
          <w:left w:w="99" w:type="dxa"/>
          <w:right w:w="99" w:type="dxa"/>
        </w:tblCellMar>
        <w:tblLook w:val="04A0" w:firstRow="1" w:lastRow="0" w:firstColumn="1" w:lastColumn="0" w:noHBand="0" w:noVBand="1"/>
      </w:tblPr>
      <w:tblGrid>
        <w:gridCol w:w="3340"/>
        <w:gridCol w:w="1580"/>
      </w:tblGrid>
      <w:tr w:rsidR="00BE4636" w:rsidRPr="00BE4636" w14:paraId="13FD9973" w14:textId="77777777" w:rsidTr="007B30DE">
        <w:trPr>
          <w:trHeight w:val="330"/>
        </w:trPr>
        <w:tc>
          <w:tcPr>
            <w:tcW w:w="3340" w:type="dxa"/>
            <w:tcBorders>
              <w:top w:val="single" w:sz="4" w:space="0" w:color="auto"/>
              <w:left w:val="single" w:sz="4" w:space="0" w:color="auto"/>
              <w:bottom w:val="single" w:sz="4" w:space="0" w:color="auto"/>
              <w:right w:val="single" w:sz="4" w:space="0" w:color="auto"/>
            </w:tcBorders>
            <w:noWrap/>
            <w:vAlign w:val="center"/>
            <w:hideMark/>
          </w:tcPr>
          <w:p w14:paraId="377B2682" w14:textId="77777777" w:rsidR="00BE4636" w:rsidRPr="00BE4636" w:rsidRDefault="00BE4636" w:rsidP="00BE4636">
            <w:pPr>
              <w:spacing w:after="0" w:line="360" w:lineRule="auto"/>
            </w:pPr>
            <w:r w:rsidRPr="00BE4636">
              <w:t>sl-PSSCH-DMRS-TimePattern</w:t>
            </w:r>
          </w:p>
        </w:tc>
        <w:tc>
          <w:tcPr>
            <w:tcW w:w="1580" w:type="dxa"/>
            <w:tcBorders>
              <w:top w:val="single" w:sz="4" w:space="0" w:color="auto"/>
              <w:left w:val="nil"/>
              <w:bottom w:val="single" w:sz="4" w:space="0" w:color="auto"/>
              <w:right w:val="single" w:sz="4" w:space="0" w:color="auto"/>
            </w:tcBorders>
            <w:noWrap/>
            <w:vAlign w:val="center"/>
            <w:hideMark/>
          </w:tcPr>
          <w:p w14:paraId="0A810DDD" w14:textId="77777777" w:rsidR="00BE4636" w:rsidRPr="00BE4636" w:rsidRDefault="00BE4636" w:rsidP="00BE4636">
            <w:pPr>
              <w:spacing w:after="0" w:line="360" w:lineRule="auto"/>
            </w:pPr>
            <w:r w:rsidRPr="00BE4636">
              <w:t xml:space="preserve">N_RE’^DMRS </w:t>
            </w:r>
          </w:p>
        </w:tc>
      </w:tr>
      <w:tr w:rsidR="00BE4636" w:rsidRPr="00BE4636" w14:paraId="57AFB127"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2F4932B" w14:textId="77777777" w:rsidR="00BE4636" w:rsidRPr="00BE4636" w:rsidRDefault="00BE4636" w:rsidP="00BE4636">
            <w:pPr>
              <w:spacing w:after="0" w:line="360" w:lineRule="auto"/>
            </w:pPr>
            <w:r w:rsidRPr="00BE4636">
              <w:t>{2}</w:t>
            </w:r>
          </w:p>
        </w:tc>
        <w:tc>
          <w:tcPr>
            <w:tcW w:w="1580" w:type="dxa"/>
            <w:tcBorders>
              <w:top w:val="nil"/>
              <w:left w:val="nil"/>
              <w:bottom w:val="single" w:sz="4" w:space="0" w:color="auto"/>
              <w:right w:val="single" w:sz="4" w:space="0" w:color="auto"/>
            </w:tcBorders>
            <w:noWrap/>
            <w:vAlign w:val="center"/>
            <w:hideMark/>
          </w:tcPr>
          <w:p w14:paraId="7BBE898C" w14:textId="77777777" w:rsidR="00BE4636" w:rsidRPr="00BE4636" w:rsidRDefault="00BE4636" w:rsidP="00BE4636">
            <w:pPr>
              <w:spacing w:after="0" w:line="360" w:lineRule="auto"/>
            </w:pPr>
            <w:r w:rsidRPr="00BE4636">
              <w:t>12</w:t>
            </w:r>
          </w:p>
        </w:tc>
      </w:tr>
      <w:tr w:rsidR="00BE4636" w:rsidRPr="00BE4636" w14:paraId="043D89E4"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A2C084D" w14:textId="77777777" w:rsidR="00BE4636" w:rsidRPr="00BE4636" w:rsidRDefault="00BE4636" w:rsidP="00BE4636">
            <w:pPr>
              <w:spacing w:after="0" w:line="360" w:lineRule="auto"/>
            </w:pPr>
            <w:r w:rsidRPr="00BE4636">
              <w:t>{3}</w:t>
            </w:r>
          </w:p>
        </w:tc>
        <w:tc>
          <w:tcPr>
            <w:tcW w:w="1580" w:type="dxa"/>
            <w:tcBorders>
              <w:top w:val="nil"/>
              <w:left w:val="nil"/>
              <w:bottom w:val="single" w:sz="4" w:space="0" w:color="auto"/>
              <w:right w:val="single" w:sz="4" w:space="0" w:color="auto"/>
            </w:tcBorders>
            <w:noWrap/>
            <w:vAlign w:val="center"/>
            <w:hideMark/>
          </w:tcPr>
          <w:p w14:paraId="5647315C" w14:textId="77777777" w:rsidR="00BE4636" w:rsidRPr="00BE4636" w:rsidRDefault="00BE4636" w:rsidP="00BE4636">
            <w:pPr>
              <w:spacing w:after="0" w:line="360" w:lineRule="auto"/>
            </w:pPr>
            <w:r w:rsidRPr="00BE4636">
              <w:t>18</w:t>
            </w:r>
          </w:p>
        </w:tc>
      </w:tr>
      <w:tr w:rsidR="00BE4636" w:rsidRPr="00BE4636" w14:paraId="7E40EA40"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7DF9FC8" w14:textId="77777777" w:rsidR="00BE4636" w:rsidRPr="00BE4636" w:rsidRDefault="00BE4636" w:rsidP="00BE4636">
            <w:pPr>
              <w:spacing w:after="0" w:line="360" w:lineRule="auto"/>
            </w:pPr>
            <w:r w:rsidRPr="00BE4636">
              <w:t>{4}</w:t>
            </w:r>
          </w:p>
        </w:tc>
        <w:tc>
          <w:tcPr>
            <w:tcW w:w="1580" w:type="dxa"/>
            <w:tcBorders>
              <w:top w:val="nil"/>
              <w:left w:val="nil"/>
              <w:bottom w:val="single" w:sz="4" w:space="0" w:color="auto"/>
              <w:right w:val="single" w:sz="4" w:space="0" w:color="auto"/>
            </w:tcBorders>
            <w:noWrap/>
            <w:vAlign w:val="center"/>
            <w:hideMark/>
          </w:tcPr>
          <w:p w14:paraId="69019F15" w14:textId="77777777" w:rsidR="00BE4636" w:rsidRPr="00BE4636" w:rsidRDefault="00BE4636" w:rsidP="00BE4636">
            <w:pPr>
              <w:spacing w:after="0" w:line="360" w:lineRule="auto"/>
            </w:pPr>
            <w:r w:rsidRPr="00BE4636">
              <w:t>24</w:t>
            </w:r>
          </w:p>
        </w:tc>
      </w:tr>
      <w:tr w:rsidR="00BE4636" w:rsidRPr="00BE4636" w14:paraId="2594037C"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B67A299" w14:textId="77777777" w:rsidR="00BE4636" w:rsidRPr="00BE4636" w:rsidRDefault="00BE4636" w:rsidP="00BE4636">
            <w:pPr>
              <w:spacing w:after="0" w:line="360" w:lineRule="auto"/>
            </w:pPr>
            <w:r w:rsidRPr="00BE4636">
              <w:t>{2,3}</w:t>
            </w:r>
          </w:p>
        </w:tc>
        <w:tc>
          <w:tcPr>
            <w:tcW w:w="1580" w:type="dxa"/>
            <w:tcBorders>
              <w:top w:val="nil"/>
              <w:left w:val="nil"/>
              <w:bottom w:val="single" w:sz="4" w:space="0" w:color="auto"/>
              <w:right w:val="single" w:sz="4" w:space="0" w:color="auto"/>
            </w:tcBorders>
            <w:noWrap/>
            <w:vAlign w:val="center"/>
            <w:hideMark/>
          </w:tcPr>
          <w:p w14:paraId="71D5791B" w14:textId="77777777" w:rsidR="00BE4636" w:rsidRPr="00BE4636" w:rsidRDefault="00BE4636" w:rsidP="00BE4636">
            <w:pPr>
              <w:spacing w:after="0" w:line="360" w:lineRule="auto"/>
            </w:pPr>
            <w:r w:rsidRPr="00BE4636">
              <w:t>15</w:t>
            </w:r>
          </w:p>
        </w:tc>
      </w:tr>
      <w:tr w:rsidR="00BE4636" w:rsidRPr="00BE4636" w14:paraId="192AEF5A"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3A567D7F" w14:textId="77777777" w:rsidR="00BE4636" w:rsidRPr="00BE4636" w:rsidRDefault="00BE4636" w:rsidP="00BE4636">
            <w:pPr>
              <w:spacing w:after="0" w:line="360" w:lineRule="auto"/>
            </w:pPr>
            <w:r w:rsidRPr="00BE4636">
              <w:t>{2,4}</w:t>
            </w:r>
          </w:p>
        </w:tc>
        <w:tc>
          <w:tcPr>
            <w:tcW w:w="1580" w:type="dxa"/>
            <w:tcBorders>
              <w:top w:val="nil"/>
              <w:left w:val="nil"/>
              <w:bottom w:val="single" w:sz="4" w:space="0" w:color="auto"/>
              <w:right w:val="single" w:sz="4" w:space="0" w:color="auto"/>
            </w:tcBorders>
            <w:noWrap/>
            <w:vAlign w:val="center"/>
            <w:hideMark/>
          </w:tcPr>
          <w:p w14:paraId="231935A0" w14:textId="77777777" w:rsidR="00BE4636" w:rsidRPr="00BE4636" w:rsidRDefault="00BE4636" w:rsidP="00BE4636">
            <w:pPr>
              <w:spacing w:after="0" w:line="360" w:lineRule="auto"/>
            </w:pPr>
            <w:r w:rsidRPr="00BE4636">
              <w:t>18</w:t>
            </w:r>
          </w:p>
        </w:tc>
      </w:tr>
      <w:tr w:rsidR="00BE4636" w:rsidRPr="00BE4636" w14:paraId="605556A2"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F2D1A54" w14:textId="77777777" w:rsidR="00BE4636" w:rsidRPr="00BE4636" w:rsidRDefault="00BE4636" w:rsidP="00BE4636">
            <w:pPr>
              <w:spacing w:after="0" w:line="360" w:lineRule="auto"/>
            </w:pPr>
            <w:r w:rsidRPr="00BE4636">
              <w:t>{3,4}</w:t>
            </w:r>
          </w:p>
        </w:tc>
        <w:tc>
          <w:tcPr>
            <w:tcW w:w="1580" w:type="dxa"/>
            <w:tcBorders>
              <w:top w:val="nil"/>
              <w:left w:val="nil"/>
              <w:bottom w:val="single" w:sz="4" w:space="0" w:color="auto"/>
              <w:right w:val="single" w:sz="4" w:space="0" w:color="auto"/>
            </w:tcBorders>
            <w:noWrap/>
            <w:vAlign w:val="center"/>
            <w:hideMark/>
          </w:tcPr>
          <w:p w14:paraId="2057B8B2" w14:textId="77777777" w:rsidR="00BE4636" w:rsidRPr="00BE4636" w:rsidRDefault="00BE4636" w:rsidP="00BE4636">
            <w:pPr>
              <w:spacing w:after="0" w:line="360" w:lineRule="auto"/>
            </w:pPr>
            <w:r w:rsidRPr="00BE4636">
              <w:t>21</w:t>
            </w:r>
          </w:p>
        </w:tc>
      </w:tr>
      <w:tr w:rsidR="00BE4636" w:rsidRPr="00BE4636" w14:paraId="7FB2F6D3"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4E97A1D" w14:textId="77777777" w:rsidR="00BE4636" w:rsidRPr="00BE4636" w:rsidRDefault="00BE4636" w:rsidP="00BE4636">
            <w:pPr>
              <w:spacing w:after="0" w:line="360" w:lineRule="auto"/>
            </w:pPr>
            <w:r w:rsidRPr="00BE4636">
              <w:t>{2,3,4}</w:t>
            </w:r>
          </w:p>
        </w:tc>
        <w:tc>
          <w:tcPr>
            <w:tcW w:w="1580" w:type="dxa"/>
            <w:tcBorders>
              <w:top w:val="nil"/>
              <w:left w:val="nil"/>
              <w:bottom w:val="single" w:sz="4" w:space="0" w:color="auto"/>
              <w:right w:val="single" w:sz="4" w:space="0" w:color="auto"/>
            </w:tcBorders>
            <w:noWrap/>
            <w:vAlign w:val="center"/>
            <w:hideMark/>
          </w:tcPr>
          <w:p w14:paraId="4BFE8EA4" w14:textId="77777777" w:rsidR="00BE4636" w:rsidRPr="00BE4636" w:rsidRDefault="00BE4636" w:rsidP="00BE4636">
            <w:pPr>
              <w:spacing w:after="0" w:line="360" w:lineRule="auto"/>
            </w:pPr>
            <w:r w:rsidRPr="00BE4636">
              <w:t>18</w:t>
            </w:r>
          </w:p>
        </w:tc>
      </w:tr>
    </w:tbl>
    <w:p w14:paraId="5B5C6010" w14:textId="77777777" w:rsidR="00BE4636" w:rsidRPr="00BE4636" w:rsidRDefault="00BE4636" w:rsidP="00BE4636">
      <w:pPr>
        <w:spacing w:after="0" w:line="360" w:lineRule="auto"/>
      </w:pPr>
    </w:p>
    <w:p w14:paraId="5A7A025E" w14:textId="10A66AD0" w:rsidR="00BE4636" w:rsidRPr="00BE4636" w:rsidRDefault="00BE4636" w:rsidP="00BE4636">
      <w:pPr>
        <w:spacing w:after="0" w:line="360" w:lineRule="auto"/>
        <w:rPr>
          <w:color w:val="000000"/>
          <w:highlight w:val="green"/>
          <w:shd w:val="clear" w:color="auto" w:fill="FFFF00"/>
          <w:lang w:val="fi-FI"/>
        </w:rPr>
      </w:pPr>
      <w:r w:rsidRPr="00BE4636">
        <w:rPr>
          <w:color w:val="000000"/>
          <w:highlight w:val="green"/>
          <w:shd w:val="clear" w:color="auto" w:fill="FFFF00"/>
          <w:lang w:val="fi-FI"/>
        </w:rPr>
        <w:t>Agreements:</w:t>
      </w:r>
    </w:p>
    <w:p w14:paraId="15B9A3D9" w14:textId="77777777" w:rsidR="00BE4636" w:rsidRPr="00BE4636" w:rsidRDefault="00BE4636" w:rsidP="00BE4636">
      <w:pPr>
        <w:spacing w:after="0" w:line="360" w:lineRule="auto"/>
        <w:rPr>
          <w:lang w:val="fi-FI"/>
        </w:rPr>
      </w:pPr>
      <w:r w:rsidRPr="00BE4636">
        <w:rPr>
          <w:lang w:val="fi-FI"/>
        </w:rPr>
        <w:t xml:space="preserve">The </w:t>
      </w:r>
      <w:r w:rsidRPr="00BE4636">
        <w:t>1st stage</w:t>
      </w:r>
      <w:r w:rsidRPr="00BE4636">
        <w:rPr>
          <w:color w:val="FF0000"/>
          <w:lang w:val="fi-FI"/>
        </w:rPr>
        <w:t xml:space="preserve"> </w:t>
      </w:r>
      <w:r w:rsidRPr="00BE4636">
        <w:rPr>
          <w:lang w:val="fi-FI"/>
        </w:rPr>
        <w:t>SCI indicates the PSFCH overhead for PSSCH TBS determination.</w:t>
      </w:r>
    </w:p>
    <w:p w14:paraId="0DCF6B31" w14:textId="77777777" w:rsidR="00BE4636" w:rsidRPr="00BE4636" w:rsidRDefault="00BE4636" w:rsidP="00BE4636">
      <w:pPr>
        <w:spacing w:after="0" w:line="360" w:lineRule="auto"/>
        <w:rPr>
          <w:lang w:val="fi-FI"/>
        </w:rPr>
      </w:pPr>
    </w:p>
    <w:p w14:paraId="38B084EA" w14:textId="6117AFC3" w:rsidR="00BE4636" w:rsidRPr="00BE4636" w:rsidRDefault="00BE4636" w:rsidP="00BE4636">
      <w:pPr>
        <w:spacing w:after="0" w:line="360" w:lineRule="auto"/>
        <w:rPr>
          <w:lang w:val="fi-FI"/>
        </w:rPr>
      </w:pPr>
      <w:r w:rsidRPr="00BE4636">
        <w:rPr>
          <w:lang w:val="fi-FI"/>
        </w:rPr>
        <w:t xml:space="preserve">The latest TPs (38.212, 38.214) are </w:t>
      </w:r>
      <w:r w:rsidRPr="00BE4636">
        <w:rPr>
          <w:highlight w:val="green"/>
          <w:lang w:val="fi-FI"/>
        </w:rPr>
        <w:t>endorsed</w:t>
      </w:r>
      <w:r w:rsidRPr="00BE4636">
        <w:rPr>
          <w:lang w:val="fi-FI"/>
        </w:rPr>
        <w:t>, as in R1-2005018.</w:t>
      </w:r>
    </w:p>
    <w:p w14:paraId="66E7E4FD" w14:textId="77777777" w:rsidR="00BE4636" w:rsidRPr="00BE4636" w:rsidRDefault="00BE4636" w:rsidP="00BE4636">
      <w:pPr>
        <w:spacing w:after="0" w:line="360" w:lineRule="auto"/>
        <w:rPr>
          <w:lang w:val="fi-FI"/>
        </w:rPr>
      </w:pPr>
    </w:p>
    <w:p w14:paraId="2D6F891E" w14:textId="77777777" w:rsidR="00BE4636" w:rsidRPr="00BE4636" w:rsidRDefault="00BE4636" w:rsidP="00BE4636">
      <w:pPr>
        <w:spacing w:after="0" w:line="360" w:lineRule="auto"/>
        <w:rPr>
          <w:highlight w:val="green"/>
        </w:rPr>
      </w:pPr>
      <w:r w:rsidRPr="00BE4636">
        <w:rPr>
          <w:highlight w:val="green"/>
        </w:rPr>
        <w:t>Agreements:</w:t>
      </w:r>
    </w:p>
    <w:p w14:paraId="2AEC0E3B" w14:textId="77777777" w:rsidR="00BE4636" w:rsidRPr="00BE4636" w:rsidRDefault="00BE4636" w:rsidP="00291E45">
      <w:pPr>
        <w:numPr>
          <w:ilvl w:val="0"/>
          <w:numId w:val="88"/>
        </w:numPr>
        <w:spacing w:after="0" w:line="360" w:lineRule="auto"/>
      </w:pPr>
      <w:r w:rsidRPr="00BE4636">
        <w:t>The periodicity of resource pool bitmap is 10240 ms.</w:t>
      </w:r>
    </w:p>
    <w:p w14:paraId="3CEAA81A" w14:textId="77777777" w:rsidR="00BE4636" w:rsidRPr="00BE4636" w:rsidRDefault="00BE4636" w:rsidP="00291E45">
      <w:pPr>
        <w:numPr>
          <w:ilvl w:val="0"/>
          <w:numId w:val="88"/>
        </w:numPr>
        <w:spacing w:after="0" w:line="360" w:lineRule="auto"/>
      </w:pPr>
      <w:r w:rsidRPr="00BE4636">
        <w:t>The (pre-)configured length of the bitmap (L_bitmap) can be one among 10, 11, 12, …, 160.</w:t>
      </w:r>
    </w:p>
    <w:p w14:paraId="113FCFE7" w14:textId="77777777" w:rsidR="00BE4636" w:rsidRPr="00BE4636" w:rsidRDefault="00BE4636" w:rsidP="00BE4636">
      <w:pPr>
        <w:spacing w:after="0" w:line="360" w:lineRule="auto"/>
        <w:rPr>
          <w:highlight w:val="green"/>
        </w:rPr>
      </w:pPr>
      <w:r w:rsidRPr="00BE4636">
        <w:rPr>
          <w:highlight w:val="green"/>
        </w:rPr>
        <w:t>Agreements:</w:t>
      </w:r>
    </w:p>
    <w:p w14:paraId="58179E51" w14:textId="77777777" w:rsidR="00BE4636" w:rsidRPr="00BE4636" w:rsidRDefault="00BE4636" w:rsidP="00291E45">
      <w:pPr>
        <w:numPr>
          <w:ilvl w:val="0"/>
          <w:numId w:val="90"/>
        </w:numPr>
        <w:spacing w:after="0" w:line="360" w:lineRule="auto"/>
      </w:pPr>
      <w:r w:rsidRPr="00BE4636">
        <w:t>The following WA made in RAN1#100-e is confirmed.</w:t>
      </w:r>
    </w:p>
    <w:p w14:paraId="1D217B9E" w14:textId="77777777" w:rsidR="00BE4636" w:rsidRPr="00BE4636" w:rsidRDefault="00BE4636" w:rsidP="00291E45">
      <w:pPr>
        <w:numPr>
          <w:ilvl w:val="1"/>
          <w:numId w:val="91"/>
        </w:numPr>
        <w:spacing w:after="0" w:line="360" w:lineRule="auto"/>
      </w:pPr>
      <w:r w:rsidRPr="00BE4636">
        <w:t xml:space="preserve">For derivation of the set of slots to be included in the resource pool, the set includes all the slots except the following slots:  </w:t>
      </w:r>
    </w:p>
    <w:p w14:paraId="28902F59" w14:textId="77777777" w:rsidR="00BE4636" w:rsidRPr="00BE4636" w:rsidRDefault="00BE4636" w:rsidP="00291E45">
      <w:pPr>
        <w:numPr>
          <w:ilvl w:val="2"/>
          <w:numId w:val="91"/>
        </w:numPr>
        <w:spacing w:after="0" w:line="360" w:lineRule="auto"/>
      </w:pPr>
      <w:r w:rsidRPr="00BE4636">
        <w:t>…</w:t>
      </w:r>
    </w:p>
    <w:p w14:paraId="3E751FBB" w14:textId="77777777" w:rsidR="00BE4636" w:rsidRPr="00BE4636" w:rsidRDefault="00BE4636" w:rsidP="00291E45">
      <w:pPr>
        <w:numPr>
          <w:ilvl w:val="2"/>
          <w:numId w:val="91"/>
        </w:numPr>
        <w:spacing w:after="0" w:line="360" w:lineRule="auto"/>
      </w:pPr>
      <w:r w:rsidRPr="00BE4636">
        <w:rPr>
          <w:highlight w:val="darkYellow"/>
        </w:rPr>
        <w:t xml:space="preserve">(Working assumption) </w:t>
      </w:r>
      <w:r w:rsidRPr="00BE4636">
        <w:t xml:space="preserve">reserved slots which are determined by the similar steps in Subclause 14.1.5 of TS36.213               </w:t>
      </w:r>
    </w:p>
    <w:p w14:paraId="7E48E7C4" w14:textId="77777777" w:rsidR="00BE4636" w:rsidRPr="00BE4636" w:rsidRDefault="00BE4636" w:rsidP="00BE4636">
      <w:pPr>
        <w:spacing w:after="0" w:line="360" w:lineRule="auto"/>
        <w:rPr>
          <w:highlight w:val="green"/>
        </w:rPr>
      </w:pPr>
    </w:p>
    <w:p w14:paraId="0035BB8E" w14:textId="76999DD5" w:rsidR="00BE4636" w:rsidRPr="00BE4636" w:rsidRDefault="00BE4636" w:rsidP="00BE4636">
      <w:pPr>
        <w:spacing w:after="0" w:line="360" w:lineRule="auto"/>
        <w:rPr>
          <w:highlight w:val="green"/>
        </w:rPr>
      </w:pPr>
      <w:r w:rsidRPr="00BE4636">
        <w:rPr>
          <w:highlight w:val="green"/>
        </w:rPr>
        <w:t> Agreements:</w:t>
      </w:r>
    </w:p>
    <w:p w14:paraId="2868EC16"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Regarding the number of PRBs configured for a resource pool, all PRBs: UE is not expect to use the remaining PRBs (i.e., not large enough for a full subchannel) in Rel-16</w:t>
      </w:r>
    </w:p>
    <w:p w14:paraId="5C35D5FE"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rPr>
      </w:pPr>
      <w:r w:rsidRPr="00BE4636">
        <w:rPr>
          <w:rFonts w:ascii="Times New Roman" w:hAnsi="Times New Roman" w:cs="Times New Roman"/>
          <w:sz w:val="20"/>
          <w:szCs w:val="20"/>
          <w:lang w:val="fi-FI"/>
        </w:rPr>
        <w:t xml:space="preserve">Introduce a single subchannel size {12} PRBs. </w:t>
      </w:r>
    </w:p>
    <w:p w14:paraId="05EDF7BC" w14:textId="5933F84F" w:rsidR="00BE4636" w:rsidRPr="00BE4636" w:rsidRDefault="00BE4636" w:rsidP="00BE4636">
      <w:pPr>
        <w:spacing w:after="0" w:line="360" w:lineRule="auto"/>
      </w:pPr>
      <w:r w:rsidRPr="00BE4636">
        <w:t>The latest TPs (38.211 &amp;38.214) are endorsed, as in R1-2005019</w:t>
      </w:r>
    </w:p>
    <w:p w14:paraId="15459B3A" w14:textId="77777777" w:rsidR="00BE4636" w:rsidRPr="00BE4636" w:rsidRDefault="00BE4636" w:rsidP="00BE4636">
      <w:pPr>
        <w:spacing w:after="0" w:line="360" w:lineRule="auto"/>
      </w:pPr>
    </w:p>
    <w:p w14:paraId="72F2608F" w14:textId="77777777" w:rsidR="00BE4636" w:rsidRPr="00BE4636" w:rsidRDefault="00BE4636" w:rsidP="00BE4636">
      <w:pPr>
        <w:spacing w:after="0" w:line="360" w:lineRule="auto"/>
        <w:rPr>
          <w:highlight w:val="green"/>
        </w:rPr>
      </w:pPr>
      <w:r w:rsidRPr="00BE4636">
        <w:rPr>
          <w:highlight w:val="green"/>
        </w:rPr>
        <w:t>Agreement:</w:t>
      </w:r>
    </w:p>
    <w:p w14:paraId="576F37BF" w14:textId="77777777" w:rsidR="00BE4636" w:rsidRPr="00BE4636" w:rsidRDefault="00BE4636" w:rsidP="00291E45">
      <w:pPr>
        <w:numPr>
          <w:ilvl w:val="0"/>
          <w:numId w:val="90"/>
        </w:numPr>
        <w:spacing w:after="0" w:line="360" w:lineRule="auto"/>
      </w:pPr>
      <w:r w:rsidRPr="00BE4636">
        <w:t>The CRC length for 2nd SCI is 24 bits.</w:t>
      </w:r>
    </w:p>
    <w:p w14:paraId="5752AD0E" w14:textId="77777777" w:rsidR="00BE4636" w:rsidRPr="00BE4636" w:rsidRDefault="00BE4636" w:rsidP="00BE4636">
      <w:pPr>
        <w:spacing w:after="0" w:line="360" w:lineRule="auto"/>
      </w:pPr>
    </w:p>
    <w:p w14:paraId="6EC7072F" w14:textId="5519BC1E" w:rsidR="00BE4636" w:rsidRPr="00BE4636" w:rsidRDefault="00BE4636" w:rsidP="00BE4636">
      <w:pPr>
        <w:spacing w:after="0" w:line="360" w:lineRule="auto"/>
        <w:rPr>
          <w:highlight w:val="green"/>
        </w:rPr>
      </w:pPr>
      <w:r w:rsidRPr="00BE4636">
        <w:rPr>
          <w:highlight w:val="green"/>
        </w:rPr>
        <w:t>Agreements:</w:t>
      </w:r>
    </w:p>
    <w:p w14:paraId="646B8DBC" w14:textId="77777777" w:rsidR="00BE4636" w:rsidRPr="00BE4636" w:rsidRDefault="00BE4636" w:rsidP="00291E45">
      <w:pPr>
        <w:numPr>
          <w:ilvl w:val="0"/>
          <w:numId w:val="90"/>
        </w:numPr>
        <w:spacing w:after="0" w:line="360" w:lineRule="auto"/>
      </w:pPr>
      <w:r w:rsidRPr="00BE4636">
        <w:t>Duplication and discontinuous scrambling sequence for 2-layer mapping of the 2nd SCI is fixed in TS38.211 and 212.</w:t>
      </w:r>
    </w:p>
    <w:p w14:paraId="0D294249" w14:textId="77777777" w:rsidR="00BE4636" w:rsidRPr="00BE4636" w:rsidRDefault="00BE4636" w:rsidP="00291E45">
      <w:pPr>
        <w:numPr>
          <w:ilvl w:val="1"/>
          <w:numId w:val="90"/>
        </w:numPr>
        <w:spacing w:after="0" w:line="360" w:lineRule="auto"/>
      </w:pPr>
      <w:r w:rsidRPr="00BE4636">
        <w:t>How to fix it is up to editors</w:t>
      </w:r>
    </w:p>
    <w:p w14:paraId="697645ED" w14:textId="77777777" w:rsidR="00BE4636" w:rsidRPr="00BE4636" w:rsidRDefault="00BE4636" w:rsidP="00BE4636">
      <w:pPr>
        <w:spacing w:after="0" w:line="360" w:lineRule="auto"/>
        <w:rPr>
          <w:lang w:val="fi-FI"/>
        </w:rPr>
      </w:pPr>
    </w:p>
    <w:p w14:paraId="09ACF7CE" w14:textId="7CFF4E93" w:rsidR="00BE4636" w:rsidRPr="00BE4636" w:rsidRDefault="00BE4636" w:rsidP="00BE4636">
      <w:pPr>
        <w:spacing w:after="0" w:line="360" w:lineRule="auto"/>
        <w:rPr>
          <w:highlight w:val="green"/>
        </w:rPr>
      </w:pPr>
      <w:r w:rsidRPr="00BE4636">
        <w:rPr>
          <w:highlight w:val="green"/>
        </w:rPr>
        <w:t>Agreements:</w:t>
      </w:r>
    </w:p>
    <w:p w14:paraId="4BAB5BC4" w14:textId="77777777" w:rsidR="00BE4636" w:rsidRPr="00BE4636" w:rsidRDefault="00BE4636" w:rsidP="00BE4636">
      <w:pPr>
        <w:spacing w:after="0" w:line="360" w:lineRule="auto"/>
      </w:pPr>
      <w:r w:rsidRPr="00BE4636">
        <w:t>W.r.t. Qm and beta offset for 2nd SCI mapping</w:t>
      </w:r>
    </w:p>
    <w:p w14:paraId="07EC554A" w14:textId="77777777" w:rsidR="00BE4636" w:rsidRPr="00BE4636" w:rsidRDefault="00BE4636" w:rsidP="00291E45">
      <w:pPr>
        <w:numPr>
          <w:ilvl w:val="1"/>
          <w:numId w:val="95"/>
        </w:numPr>
        <w:spacing w:after="0" w:line="360" w:lineRule="auto"/>
      </w:pPr>
      <w:r w:rsidRPr="00BE4636">
        <w:t>Alt 1-1: Qm = 2</w:t>
      </w:r>
    </w:p>
    <w:p w14:paraId="1090B0D5" w14:textId="77777777" w:rsidR="00BE4636" w:rsidRPr="00BE4636" w:rsidRDefault="00BE4636" w:rsidP="00291E45">
      <w:pPr>
        <w:numPr>
          <w:ilvl w:val="1"/>
          <w:numId w:val="95"/>
        </w:numPr>
        <w:spacing w:after="0" w:line="360" w:lineRule="auto"/>
      </w:pPr>
      <w:r w:rsidRPr="00BE4636">
        <w:t>Alt 1-2: Qm as indicated by MCS</w:t>
      </w:r>
    </w:p>
    <w:p w14:paraId="19DC90A8" w14:textId="77777777" w:rsidR="00BE4636" w:rsidRPr="00BE4636" w:rsidRDefault="00BE4636" w:rsidP="00291E45">
      <w:pPr>
        <w:numPr>
          <w:ilvl w:val="1"/>
          <w:numId w:val="95"/>
        </w:numPr>
        <w:spacing w:after="0" w:line="360" w:lineRule="auto"/>
      </w:pPr>
      <w:r w:rsidRPr="00BE4636">
        <w:t>Alt 2-1: beta offset value range as NR Uu for HARQ-ACK</w:t>
      </w:r>
    </w:p>
    <w:p w14:paraId="3DA63621" w14:textId="77777777" w:rsidR="00BE4636" w:rsidRPr="00BE4636" w:rsidRDefault="00BE4636" w:rsidP="00291E45">
      <w:pPr>
        <w:numPr>
          <w:ilvl w:val="1"/>
          <w:numId w:val="95"/>
        </w:numPr>
        <w:spacing w:after="0" w:line="360" w:lineRule="auto"/>
      </w:pPr>
      <w:r w:rsidRPr="00BE4636">
        <w:t>Alt 2-2: define beta offset value set per Qm</w:t>
      </w:r>
    </w:p>
    <w:p w14:paraId="2C775333" w14:textId="77777777" w:rsidR="00BE4636" w:rsidRPr="00BE4636" w:rsidRDefault="00BE4636" w:rsidP="00BE4636">
      <w:pPr>
        <w:spacing w:after="0" w:line="360" w:lineRule="auto"/>
      </w:pPr>
      <w:r w:rsidRPr="00BE4636">
        <w:t xml:space="preserve">Take {Alt 1-1 + Alt 2-1} </w:t>
      </w:r>
    </w:p>
    <w:p w14:paraId="5651751F" w14:textId="77777777" w:rsidR="00BE4636" w:rsidRPr="00BE4636" w:rsidRDefault="00BE4636" w:rsidP="00BE4636">
      <w:pPr>
        <w:spacing w:after="0" w:line="360" w:lineRule="auto"/>
        <w:rPr>
          <w:highlight w:val="green"/>
        </w:rPr>
      </w:pPr>
    </w:p>
    <w:p w14:paraId="2C2ACF49" w14:textId="53FE1AA8" w:rsidR="00BE4636" w:rsidRPr="00BE4636" w:rsidRDefault="00BE4636" w:rsidP="00BE4636">
      <w:pPr>
        <w:spacing w:after="0" w:line="360" w:lineRule="auto"/>
        <w:rPr>
          <w:highlight w:val="green"/>
        </w:rPr>
      </w:pPr>
      <w:r w:rsidRPr="00BE4636">
        <w:rPr>
          <w:highlight w:val="green"/>
        </w:rPr>
        <w:t>Agreements:</w:t>
      </w:r>
    </w:p>
    <w:p w14:paraId="015EFA4A" w14:textId="77777777" w:rsidR="00BE4636" w:rsidRPr="00BE4636" w:rsidRDefault="00BE4636" w:rsidP="00291E45">
      <w:pPr>
        <w:numPr>
          <w:ilvl w:val="0"/>
          <w:numId w:val="90"/>
        </w:numPr>
        <w:spacing w:after="0" w:line="360" w:lineRule="auto"/>
      </w:pPr>
      <w:r w:rsidRPr="00BE4636">
        <w:t>W.r.t. number of layers for 2nd SCI mapping:</w:t>
      </w:r>
    </w:p>
    <w:p w14:paraId="33B4A966" w14:textId="77777777" w:rsidR="00BE4636" w:rsidRPr="00BE4636" w:rsidRDefault="00BE4636" w:rsidP="00291E45">
      <w:pPr>
        <w:numPr>
          <w:ilvl w:val="1"/>
          <w:numId w:val="90"/>
        </w:numPr>
        <w:spacing w:after="0" w:line="360" w:lineRule="auto"/>
      </w:pPr>
      <w:r w:rsidRPr="00BE4636">
        <w:t>Not using the number of layers in the equation, where Q'_SCI is defined as "the number of coded modulation symbols generated for 2nd-stage SCI transmission (prior to duplication for the 2nd layer, if present)"</w:t>
      </w:r>
    </w:p>
    <w:p w14:paraId="34D37098" w14:textId="77777777" w:rsidR="00BE4636" w:rsidRPr="00BE4636" w:rsidRDefault="00BE4636" w:rsidP="00BE4636">
      <w:pPr>
        <w:spacing w:after="0" w:line="360" w:lineRule="auto"/>
        <w:rPr>
          <w:highlight w:val="green"/>
        </w:rPr>
      </w:pPr>
      <w:r w:rsidRPr="00BE4636">
        <w:rPr>
          <w:highlight w:val="green"/>
        </w:rPr>
        <w:t>Agreements:</w:t>
      </w:r>
    </w:p>
    <w:p w14:paraId="2E934196" w14:textId="77777777" w:rsidR="00BE4636" w:rsidRPr="00BE4636" w:rsidRDefault="00BE4636" w:rsidP="00BE4636">
      <w:pPr>
        <w:spacing w:after="0" w:line="360" w:lineRule="auto"/>
      </w:pPr>
      <w:r w:rsidRPr="00BE4636">
        <w:t>Indication of beta offset in 1st SCI among 4 (pre-)configured values (2 bits)</w:t>
      </w:r>
    </w:p>
    <w:p w14:paraId="6247E8D3"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The possible values for beta offset refer to the same table as for Uu in Table 9.3-2 of TS38.213</w:t>
      </w:r>
    </w:p>
    <w:p w14:paraId="7BBBDA3A"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A UE is configured with a single set of beta values, applicable to both singel-layer and two-layer PSSCH transmissions</w:t>
      </w:r>
    </w:p>
    <w:p w14:paraId="70AFD70F"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Note: Futurewei has strong concerns of adopting a signle set, and believes that two sets provide better performance with minimal RAN2 impact</w:t>
      </w:r>
    </w:p>
    <w:p w14:paraId="24DA3B2F" w14:textId="77777777" w:rsidR="00BE4636" w:rsidRPr="00BE4636" w:rsidRDefault="00BE4636" w:rsidP="00BE4636">
      <w:pPr>
        <w:spacing w:after="0" w:line="360" w:lineRule="auto"/>
        <w:rPr>
          <w:highlight w:val="green"/>
        </w:rPr>
      </w:pPr>
      <w:r w:rsidRPr="00BE4636">
        <w:rPr>
          <w:highlight w:val="green"/>
        </w:rPr>
        <w:t>Agreements:</w:t>
      </w:r>
    </w:p>
    <w:p w14:paraId="631D40BB" w14:textId="77777777" w:rsidR="00BE4636" w:rsidRPr="00BE4636" w:rsidRDefault="00BE4636" w:rsidP="00291E45">
      <w:pPr>
        <w:numPr>
          <w:ilvl w:val="0"/>
          <w:numId w:val="96"/>
        </w:numPr>
        <w:spacing w:after="0" w:line="360" w:lineRule="auto"/>
      </w:pPr>
      <w:r w:rsidRPr="00BE4636">
        <w:t xml:space="preserve">Remove M_sc^CSI-RS(l) in calculation of M_sc^SCI2(l) </w:t>
      </w:r>
    </w:p>
    <w:p w14:paraId="74492AC9" w14:textId="77777777" w:rsidR="00BE4636" w:rsidRPr="00BE4636" w:rsidRDefault="00BE4636" w:rsidP="00BE4636">
      <w:pPr>
        <w:spacing w:after="0" w:line="360" w:lineRule="auto"/>
        <w:rPr>
          <w:highlight w:val="green"/>
        </w:rPr>
      </w:pPr>
      <w:r w:rsidRPr="00BE4636">
        <w:rPr>
          <w:highlight w:val="green"/>
        </w:rPr>
        <w:t>Agreements:</w:t>
      </w:r>
    </w:p>
    <w:p w14:paraId="35FB4D97"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In Rel-16, a UE is not expected to have the number of bits after rate matching for 2nd SCI more than K = [2048 or 4096]</w:t>
      </w:r>
    </w:p>
    <w:p w14:paraId="04DC7B57" w14:textId="77777777" w:rsidR="00BE4636" w:rsidRPr="00BE4636" w:rsidRDefault="00BE4636" w:rsidP="00291E45">
      <w:pPr>
        <w:pStyle w:val="afd"/>
        <w:numPr>
          <w:ilvl w:val="0"/>
          <w:numId w:val="96"/>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To down-select one of the above two values in the next meeting</w:t>
      </w:r>
    </w:p>
    <w:p w14:paraId="6E3130A7" w14:textId="77777777" w:rsidR="00BE4636" w:rsidRPr="00BE4636" w:rsidRDefault="00BE4636" w:rsidP="00BE4636">
      <w:pPr>
        <w:spacing w:after="0" w:line="360" w:lineRule="auto"/>
        <w:rPr>
          <w:highlight w:val="green"/>
        </w:rPr>
      </w:pPr>
      <w:r w:rsidRPr="00BE4636">
        <w:rPr>
          <w:highlight w:val="green"/>
        </w:rPr>
        <w:t>Agreements:</w:t>
      </w:r>
    </w:p>
    <w:p w14:paraId="7024713F" w14:textId="77777777" w:rsidR="00BE4636" w:rsidRPr="00BE4636" w:rsidRDefault="00BE4636" w:rsidP="00291E45">
      <w:pPr>
        <w:numPr>
          <w:ilvl w:val="0"/>
          <w:numId w:val="97"/>
        </w:numPr>
        <w:spacing w:after="0" w:line="360" w:lineRule="auto"/>
      </w:pPr>
      <w:r w:rsidRPr="00BE4636">
        <w:t>The mapping for 2nd-stage SCI takes PSFCH overhead indication into account</w:t>
      </w:r>
    </w:p>
    <w:p w14:paraId="0A7464FA" w14:textId="3CF7A457" w:rsidR="00BE4636" w:rsidRPr="00BE4636" w:rsidRDefault="00BE4636" w:rsidP="00BE4636">
      <w:pPr>
        <w:spacing w:after="0" w:line="360" w:lineRule="auto"/>
      </w:pPr>
      <w:r w:rsidRPr="00BE4636">
        <w:t xml:space="preserve">The latest TPs are </w:t>
      </w:r>
      <w:r w:rsidRPr="00BE4636">
        <w:rPr>
          <w:highlight w:val="green"/>
        </w:rPr>
        <w:t>endorsed</w:t>
      </w:r>
      <w:r w:rsidRPr="00BE4636">
        <w:t xml:space="preserve">, as in R1-2005020. </w:t>
      </w:r>
    </w:p>
    <w:p w14:paraId="0605A9B4" w14:textId="77777777" w:rsidR="00BE4636" w:rsidRPr="00BE4636" w:rsidRDefault="00BE4636" w:rsidP="00BE4636">
      <w:pPr>
        <w:spacing w:after="0" w:line="360" w:lineRule="auto"/>
        <w:rPr>
          <w:b/>
          <w:bCs/>
          <w:u w:val="single"/>
        </w:rPr>
      </w:pPr>
    </w:p>
    <w:p w14:paraId="2D623FAE" w14:textId="6951E687" w:rsidR="00BE4636" w:rsidRPr="00BE4636" w:rsidRDefault="00BE4636" w:rsidP="00BE4636">
      <w:pPr>
        <w:spacing w:after="0" w:line="360" w:lineRule="auto"/>
        <w:rPr>
          <w:b/>
          <w:bCs/>
          <w:u w:val="single"/>
        </w:rPr>
      </w:pPr>
      <w:r w:rsidRPr="00BE4636">
        <w:rPr>
          <w:b/>
          <w:bCs/>
          <w:u w:val="single"/>
        </w:rPr>
        <w:t>Conclusion:</w:t>
      </w:r>
    </w:p>
    <w:p w14:paraId="2D31C244" w14:textId="77777777" w:rsidR="00BE4636" w:rsidRPr="00BE4636" w:rsidRDefault="00BE4636" w:rsidP="00BE4636">
      <w:pPr>
        <w:spacing w:after="0" w:line="360" w:lineRule="auto"/>
      </w:pPr>
      <w:r w:rsidRPr="00BE4636">
        <w:t>RAN1 down-selects one of the following options in RAN1#102.</w:t>
      </w:r>
    </w:p>
    <w:p w14:paraId="68F66C30" w14:textId="77777777" w:rsidR="00BE4636" w:rsidRPr="00BE4636" w:rsidRDefault="00BE4636" w:rsidP="00291E45">
      <w:pPr>
        <w:numPr>
          <w:ilvl w:val="0"/>
          <w:numId w:val="99"/>
        </w:numPr>
        <w:spacing w:after="0" w:line="360" w:lineRule="auto"/>
      </w:pPr>
      <w:r w:rsidRPr="00BE4636">
        <w:t>Option 1</w:t>
      </w:r>
    </w:p>
    <w:p w14:paraId="50A16433" w14:textId="77777777" w:rsidR="00BE4636" w:rsidRPr="00BE4636" w:rsidRDefault="00BE4636" w:rsidP="00291E45">
      <w:pPr>
        <w:numPr>
          <w:ilvl w:val="1"/>
          <w:numId w:val="96"/>
        </w:numPr>
        <w:spacing w:after="0" w:line="360" w:lineRule="auto"/>
      </w:pPr>
      <w:r w:rsidRPr="00BE4636">
        <w:t>Gamma of 2nd SCI mapping for TBS determination is based on "really" 2nd SCI RE usage.</w:t>
      </w:r>
    </w:p>
    <w:p w14:paraId="5A8DCE8B" w14:textId="77777777" w:rsidR="00BE4636" w:rsidRPr="00BE4636" w:rsidRDefault="00BE4636" w:rsidP="00291E45">
      <w:pPr>
        <w:numPr>
          <w:ilvl w:val="1"/>
          <w:numId w:val="96"/>
        </w:numPr>
        <w:spacing w:after="0" w:line="360" w:lineRule="auto"/>
      </w:pPr>
      <w:r w:rsidRPr="00BE4636">
        <w:t>The number of overlapped PT-RS and DMRS with 2nd SCI are taken into account for the gamma determination, although non-overlapped PT-RS and DMRS with 2nd SCI are not taken into account.</w:t>
      </w:r>
    </w:p>
    <w:p w14:paraId="0D39986B" w14:textId="77777777" w:rsidR="00BE4636" w:rsidRPr="00BE4636" w:rsidRDefault="00BE4636" w:rsidP="00291E45">
      <w:pPr>
        <w:numPr>
          <w:ilvl w:val="0"/>
          <w:numId w:val="99"/>
        </w:numPr>
        <w:spacing w:after="0" w:line="360" w:lineRule="auto"/>
      </w:pPr>
      <w:r w:rsidRPr="00BE4636">
        <w:t>Option 2</w:t>
      </w:r>
    </w:p>
    <w:p w14:paraId="75990640" w14:textId="77777777" w:rsidR="00BE4636" w:rsidRPr="00BE4636" w:rsidRDefault="00BE4636" w:rsidP="00291E45">
      <w:pPr>
        <w:numPr>
          <w:ilvl w:val="1"/>
          <w:numId w:val="96"/>
        </w:numPr>
        <w:spacing w:after="0" w:line="360" w:lineRule="auto"/>
      </w:pPr>
      <w:r w:rsidRPr="00BE4636">
        <w:t>Gamma of 2nd SCI mapping for TBS determination is assumed to be zero.</w:t>
      </w:r>
    </w:p>
    <w:p w14:paraId="0A91CD19" w14:textId="77777777" w:rsidR="00BE4636" w:rsidRPr="00BE4636" w:rsidRDefault="00BE4636" w:rsidP="00291E45">
      <w:pPr>
        <w:numPr>
          <w:ilvl w:val="1"/>
          <w:numId w:val="96"/>
        </w:numPr>
        <w:spacing w:after="0" w:line="360" w:lineRule="auto"/>
      </w:pPr>
      <w:r w:rsidRPr="00BE4636">
        <w:t>The number of overlapped/non-overlapped PT-RS with 2nd SCI are not taken into account for the gamma determination for TBS purpose.</w:t>
      </w:r>
    </w:p>
    <w:p w14:paraId="1675F7B3" w14:textId="77777777" w:rsidR="00BE4636" w:rsidRPr="00BE4636" w:rsidRDefault="00BE4636" w:rsidP="00291E45">
      <w:pPr>
        <w:numPr>
          <w:ilvl w:val="1"/>
          <w:numId w:val="96"/>
        </w:numPr>
        <w:spacing w:after="0" w:line="360" w:lineRule="auto"/>
      </w:pPr>
      <w:r w:rsidRPr="00BE4636">
        <w:t>The number of overlapped/non-overlapped DMRS with 2nd SCI are not taken into account for the gamma determination for TBS purpose.</w:t>
      </w:r>
    </w:p>
    <w:p w14:paraId="46AC49AC" w14:textId="77777777" w:rsidR="00BE4636" w:rsidRPr="00BE4636" w:rsidRDefault="00BE4636" w:rsidP="00BE4636">
      <w:pPr>
        <w:spacing w:after="0" w:line="360" w:lineRule="auto"/>
      </w:pPr>
    </w:p>
    <w:p w14:paraId="7C6C633B"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6527D23B"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Use FBRM for PSSCH mapping.</w:t>
      </w:r>
    </w:p>
    <w:p w14:paraId="43B90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2D77DC7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xml:space="preserve">  For DMRS initialization for PSCCH, c_init = (2^17 * (N_symb^slot * n_sf^mu + </w:t>
      </w:r>
      <w:r w:rsidRPr="00BE4636">
        <w:rPr>
          <w:rStyle w:val="aff5"/>
          <w:rFonts w:ascii="Times New Roman" w:eastAsia="맑은 고딕" w:hAnsi="Times New Roman" w:cs="Times New Roman"/>
          <w:b w:val="0"/>
          <w:bCs/>
          <w:i/>
          <w:iCs/>
          <w:color w:val="000000"/>
          <w:sz w:val="20"/>
          <w:szCs w:val="20"/>
        </w:rPr>
        <w:t>l</w:t>
      </w:r>
      <w:r w:rsidRPr="00BE4636">
        <w:rPr>
          <w:rStyle w:val="aff5"/>
          <w:rFonts w:ascii="Times New Roman" w:eastAsia="맑은 고딕" w:hAnsi="Times New Roman" w:cs="Times New Roman"/>
          <w:b w:val="0"/>
          <w:bCs/>
          <w:color w:val="000000"/>
          <w:sz w:val="20"/>
          <w:szCs w:val="20"/>
        </w:rPr>
        <w:t xml:space="preserve"> + 1)*(2*N_ID + 1) + 2*N_ID) mod 2^31 , where N_ID in {0, 1, …, 65535} is given by the higher-layer parameter.</w:t>
      </w:r>
    </w:p>
    <w:p w14:paraId="6A52106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rPr>
      </w:pPr>
      <w:r w:rsidRPr="00BE4636">
        <w:rPr>
          <w:rStyle w:val="aff5"/>
          <w:rFonts w:ascii="Times New Roman" w:eastAsia="맑은 고딕" w:hAnsi="Times New Roman" w:cs="Times New Roman"/>
          <w:color w:val="1F497D"/>
          <w:sz w:val="20"/>
          <w:szCs w:val="20"/>
        </w:rPr>
        <w:t> </w:t>
      </w:r>
    </w:p>
    <w:p w14:paraId="694C48AF" w14:textId="77777777" w:rsidR="00BE4636" w:rsidRPr="00BE4636" w:rsidRDefault="00BE4636" w:rsidP="00BE4636">
      <w:pPr>
        <w:spacing w:after="0" w:line="360" w:lineRule="auto"/>
        <w:rPr>
          <w:highlight w:val="green"/>
        </w:rPr>
      </w:pPr>
      <w:r w:rsidRPr="00BE4636">
        <w:rPr>
          <w:highlight w:val="green"/>
        </w:rPr>
        <w:t>Agreement:</w:t>
      </w:r>
    </w:p>
    <w:p w14:paraId="2E8D58C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For SL-PT-RS sequence, the same NR Uu CP-OFDM UL PT-RS sequence mechanism is reused.</w:t>
      </w:r>
    </w:p>
    <w:p w14:paraId="7F93F07B" w14:textId="77777777" w:rsidR="00BE4636" w:rsidRPr="00BE4636" w:rsidRDefault="00BE4636" w:rsidP="00291E45">
      <w:pPr>
        <w:numPr>
          <w:ilvl w:val="1"/>
          <w:numId w:val="90"/>
        </w:numPr>
        <w:spacing w:after="0" w:line="360" w:lineRule="auto"/>
      </w:pPr>
      <w:r w:rsidRPr="00BE4636">
        <w:rPr>
          <w:rStyle w:val="aff5"/>
          <w:rFonts w:eastAsia="맑은 고딕"/>
          <w:color w:val="000000"/>
          <w:lang w:eastAsia="ko-KR"/>
        </w:rPr>
        <w:t>`</w:t>
      </w:r>
      <w:r w:rsidRPr="00BE4636">
        <w:t>Note: if there is no agreements made in other email threads, the initialization of the sequence is included as well.</w:t>
      </w:r>
    </w:p>
    <w:p w14:paraId="697D9A3D" w14:textId="77777777" w:rsidR="00BE4636" w:rsidRPr="00BE4636" w:rsidRDefault="00BE4636" w:rsidP="00291E45">
      <w:pPr>
        <w:numPr>
          <w:ilvl w:val="1"/>
          <w:numId w:val="90"/>
        </w:numPr>
        <w:spacing w:after="0" w:line="360" w:lineRule="auto"/>
      </w:pPr>
      <w:r w:rsidRPr="00BE4636">
        <w:t>Check offline whether there is an issue w.r.t. the first DM-RS symbol and if so, to address how to resolve it in the TP phase</w:t>
      </w:r>
    </w:p>
    <w:p w14:paraId="1293043C"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color w:val="000000"/>
          <w:sz w:val="20"/>
          <w:szCs w:val="20"/>
          <w:lang w:val="fi-FI"/>
        </w:rPr>
        <w:t> </w:t>
      </w:r>
    </w:p>
    <w:p w14:paraId="2D161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44A6AB5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for scrambling initialization of PSCCH is </w:t>
      </w:r>
    </w:p>
    <w:p w14:paraId="4908825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 xml:space="preserve">     - fixed as 1010. </w:t>
      </w:r>
    </w:p>
    <w:p w14:paraId="667D6453" w14:textId="77777777" w:rsidR="00BE4636" w:rsidRPr="00BE4636" w:rsidRDefault="00BE4636" w:rsidP="00BE4636">
      <w:pPr>
        <w:pStyle w:val="afd"/>
        <w:shd w:val="clear" w:color="auto" w:fill="FFFFFF"/>
        <w:spacing w:before="0" w:beforeAutospacing="0" w:after="0" w:afterAutospacing="0" w:line="360" w:lineRule="auto"/>
        <w:jc w:val="both"/>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737EB5BE"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 N_ID * X + Y is used for scrambling initialization of 2nd SCI or </w:t>
      </w:r>
      <w:r w:rsidRPr="00BE4636">
        <w:rPr>
          <w:rFonts w:ascii="Times New Roman" w:hAnsi="Times New Roman" w:cs="Times New Roman"/>
          <w:sz w:val="20"/>
          <w:szCs w:val="20"/>
        </w:rPr>
        <w:t>PSSCH with X and Y</w:t>
      </w:r>
      <w:r w:rsidRPr="00BE4636">
        <w:rPr>
          <w:rFonts w:ascii="Times New Roman" w:hAnsi="Times New Roman" w:cs="Times New Roman"/>
          <w:color w:val="000000"/>
          <w:sz w:val="20"/>
          <w:szCs w:val="20"/>
        </w:rPr>
        <w:t>, where N_ID is the decimal representation of 16 bits of the CRC of the 1st SCI associated with the PSSCH</w:t>
      </w:r>
    </w:p>
    <w:p w14:paraId="5F0F21F3" w14:textId="77777777" w:rsidR="00BE4636" w:rsidRPr="00BE4636" w:rsidRDefault="00BE4636" w:rsidP="00291E45">
      <w:pPr>
        <w:pStyle w:val="afd"/>
        <w:numPr>
          <w:ilvl w:val="1"/>
          <w:numId w:val="90"/>
        </w:numPr>
        <w:shd w:val="clear" w:color="auto" w:fill="FFFFFF"/>
        <w:spacing w:before="0" w:beforeAutospacing="0" w:after="0" w:afterAutospacing="0" w:line="360" w:lineRule="auto"/>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X=2^15, Y=1010, 16 bit of the 24-bit CRC (LSB)</w:t>
      </w:r>
    </w:p>
    <w:p w14:paraId="62963EB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rPr>
      </w:pPr>
      <w:r w:rsidRPr="00BE4636">
        <w:rPr>
          <w:rStyle w:val="aff5"/>
          <w:rFonts w:ascii="Times New Roman" w:eastAsia="맑은 고딕" w:hAnsi="Times New Roman" w:cs="Times New Roman"/>
          <w:b w:val="0"/>
          <w:bCs/>
          <w:color w:val="000000"/>
          <w:sz w:val="20"/>
          <w:szCs w:val="20"/>
          <w:highlight w:val="green"/>
        </w:rPr>
        <w:t>Agreement:</w:t>
      </w:r>
    </w:p>
    <w:p w14:paraId="38F0F1B6" w14:textId="77777777" w:rsidR="00BE4636" w:rsidRPr="00BE4636" w:rsidRDefault="00BE4636" w:rsidP="00291E45">
      <w:pPr>
        <w:numPr>
          <w:ilvl w:val="0"/>
          <w:numId w:val="93"/>
        </w:numPr>
        <w:spacing w:after="0" w:line="360" w:lineRule="auto"/>
      </w:pPr>
      <w:r w:rsidRPr="00BE4636">
        <w:t>A collision between SL-CSI-RS and the corresponding PSCCH is not expected</w:t>
      </w:r>
    </w:p>
    <w:p w14:paraId="0E7596EE" w14:textId="77777777" w:rsidR="00BE4636" w:rsidRPr="00BE4636" w:rsidRDefault="00BE4636" w:rsidP="00291E45">
      <w:pPr>
        <w:numPr>
          <w:ilvl w:val="1"/>
          <w:numId w:val="93"/>
        </w:numPr>
        <w:spacing w:after="0" w:line="360" w:lineRule="auto"/>
      </w:pPr>
      <w:r w:rsidRPr="00BE4636">
        <w:t xml:space="preserve">Note: this implies that such a collision case is a mis-configuration </w:t>
      </w:r>
    </w:p>
    <w:p w14:paraId="502BEAB2"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highlight w:val="yellow"/>
          <w:u w:val="single"/>
        </w:rPr>
      </w:pPr>
    </w:p>
    <w:p w14:paraId="3FD79E62" w14:textId="77777777" w:rsidR="00BE4636" w:rsidRPr="00BE4636" w:rsidRDefault="00BE4636" w:rsidP="00BE4636">
      <w:pPr>
        <w:spacing w:after="0" w:line="360" w:lineRule="auto"/>
      </w:pPr>
      <w:r w:rsidRPr="00BE4636">
        <w:rPr>
          <w:highlight w:val="green"/>
        </w:rPr>
        <w:t>Agreements</w:t>
      </w:r>
      <w:r w:rsidRPr="00BE4636">
        <w:t>:</w:t>
      </w:r>
    </w:p>
    <w:p w14:paraId="4DE3E8C5"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eastAsia="맑은 고딕" w:hAnsi="Times New Roman" w:cs="Times New Roman"/>
          <w:b w:val="0"/>
          <w:bCs/>
          <w:sz w:val="20"/>
          <w:szCs w:val="20"/>
        </w:rPr>
        <w:t>-  SL-PT-RS is not mapped to the resources for PSCCH by puncturing SL-PT-RS (i.e., sequence &amp; resource mapping).</w:t>
      </w:r>
    </w:p>
    <w:p w14:paraId="5D76611C" w14:textId="77777777" w:rsidR="00BE4636" w:rsidRPr="00BE4636" w:rsidRDefault="00BE4636" w:rsidP="00BE4636">
      <w:pPr>
        <w:spacing w:after="0" w:line="360" w:lineRule="auto"/>
      </w:pPr>
    </w:p>
    <w:p w14:paraId="21785A19" w14:textId="77777777" w:rsidR="00BE4636" w:rsidRPr="00BE4636" w:rsidRDefault="00BE4636" w:rsidP="00BE4636">
      <w:pPr>
        <w:wordWrap w:val="0"/>
        <w:spacing w:after="0" w:line="360" w:lineRule="auto"/>
        <w:rPr>
          <w:rFonts w:eastAsia="맑은 고딕"/>
          <w:color w:val="1F497D"/>
          <w:lang w:eastAsia="ko-KR"/>
        </w:rPr>
      </w:pPr>
      <w:r w:rsidRPr="00BE4636">
        <w:rPr>
          <w:rFonts w:eastAsia="맑은 고딕"/>
          <w:color w:val="1F497D"/>
          <w:highlight w:val="green"/>
          <w:lang w:eastAsia="ko-KR"/>
        </w:rPr>
        <w:t>Agreements</w:t>
      </w:r>
      <w:r w:rsidRPr="00BE4636">
        <w:rPr>
          <w:rFonts w:eastAsia="맑은 고딕"/>
          <w:color w:val="1F497D"/>
          <w:lang w:eastAsia="ko-KR"/>
        </w:rPr>
        <w:t>:</w:t>
      </w:r>
    </w:p>
    <w:p w14:paraId="21252C47" w14:textId="77777777" w:rsidR="00BE4636" w:rsidRPr="00BE4636" w:rsidRDefault="00BE4636" w:rsidP="00291E45">
      <w:pPr>
        <w:numPr>
          <w:ilvl w:val="0"/>
          <w:numId w:val="93"/>
        </w:numPr>
        <w:spacing w:after="0" w:line="360" w:lineRule="auto"/>
      </w:pPr>
      <w:r w:rsidRPr="00BE4636">
        <w:t xml:space="preserve">A TX UE is not expected to transmit a SL CSI-RS in a same symbol with the 2nd SCI or PSSCH DMRS </w:t>
      </w:r>
    </w:p>
    <w:p w14:paraId="2A20664D" w14:textId="77777777" w:rsidR="00BE4636" w:rsidRPr="00BE4636" w:rsidRDefault="00BE4636" w:rsidP="00291E45">
      <w:pPr>
        <w:numPr>
          <w:ilvl w:val="1"/>
          <w:numId w:val="93"/>
        </w:numPr>
        <w:spacing w:after="0" w:line="360" w:lineRule="auto"/>
      </w:pPr>
      <w:r w:rsidRPr="00BE4636">
        <w:t>Note: this implies that it’s an error case if there is such a collision</w:t>
      </w:r>
    </w:p>
    <w:p w14:paraId="38016EE4" w14:textId="77777777" w:rsidR="00BE4636" w:rsidRPr="00BE4636" w:rsidRDefault="00BE4636" w:rsidP="00BE4636">
      <w:pPr>
        <w:spacing w:after="0" w:line="360" w:lineRule="auto"/>
      </w:pPr>
    </w:p>
    <w:p w14:paraId="2A07EF48" w14:textId="77777777" w:rsidR="00BE4636" w:rsidRPr="00BE4636" w:rsidRDefault="00BE4636" w:rsidP="00BE4636">
      <w:pPr>
        <w:spacing w:after="0" w:line="360" w:lineRule="auto"/>
        <w:rPr>
          <w:highlight w:val="darkYellow"/>
        </w:rPr>
      </w:pPr>
      <w:r w:rsidRPr="00BE4636">
        <w:rPr>
          <w:highlight w:val="darkYellow"/>
        </w:rPr>
        <w:t>Working assumption:</w:t>
      </w:r>
    </w:p>
    <w:p w14:paraId="0D735774" w14:textId="77777777" w:rsidR="00BE4636" w:rsidRPr="00BE4636" w:rsidRDefault="00BE4636" w:rsidP="00291E45">
      <w:pPr>
        <w:numPr>
          <w:ilvl w:val="0"/>
          <w:numId w:val="93"/>
        </w:numPr>
        <w:spacing w:after="0" w:line="360" w:lineRule="auto"/>
      </w:pPr>
      <w:r w:rsidRPr="00BE4636">
        <w:t>The 2nd SCI is rate-matched around SL-PT-RS</w:t>
      </w:r>
    </w:p>
    <w:p w14:paraId="1CEEBCC2" w14:textId="77777777" w:rsidR="00BE4636" w:rsidRPr="00BE4636" w:rsidRDefault="00BE4636" w:rsidP="00BE4636">
      <w:pPr>
        <w:spacing w:after="0" w:line="360" w:lineRule="auto"/>
      </w:pPr>
    </w:p>
    <w:p w14:paraId="2CCA5B78" w14:textId="77777777" w:rsidR="00BE4636" w:rsidRPr="00BE4636" w:rsidRDefault="00BE4636" w:rsidP="00BE4636">
      <w:pPr>
        <w:spacing w:after="0" w:line="360" w:lineRule="auto"/>
        <w:rPr>
          <w:highlight w:val="darkYellow"/>
        </w:rPr>
      </w:pPr>
      <w:r w:rsidRPr="00BE4636">
        <w:rPr>
          <w:highlight w:val="darkYellow"/>
        </w:rPr>
        <w:t>Working assumption:</w:t>
      </w:r>
    </w:p>
    <w:p w14:paraId="6A23D632" w14:textId="77777777" w:rsidR="00BE4636" w:rsidRPr="00BE4636" w:rsidRDefault="00BE4636" w:rsidP="00291E45">
      <w:pPr>
        <w:numPr>
          <w:ilvl w:val="0"/>
          <w:numId w:val="93"/>
        </w:numPr>
        <w:spacing w:after="0" w:line="360" w:lineRule="auto"/>
      </w:pPr>
      <w:r w:rsidRPr="00BE4636">
        <w:t>The frequency-domain OCC length for PSCCH is {</w:t>
      </w:r>
      <w:r w:rsidRPr="00BE4636">
        <w:rPr>
          <w:strike/>
          <w:color w:val="FF0000"/>
        </w:rPr>
        <w:t xml:space="preserve">2, </w:t>
      </w:r>
      <w:r w:rsidRPr="00BE4636">
        <w:t>3</w:t>
      </w:r>
      <w:r w:rsidRPr="00BE4636">
        <w:rPr>
          <w:strike/>
          <w:color w:val="FF0000"/>
        </w:rPr>
        <w:t>, 4</w:t>
      </w:r>
      <w:r w:rsidRPr="00BE4636">
        <w:t>}</w:t>
      </w:r>
    </w:p>
    <w:p w14:paraId="7BDD2091" w14:textId="77777777" w:rsidR="00BE4636" w:rsidRPr="00BE4636" w:rsidRDefault="00BE4636" w:rsidP="00291E45">
      <w:pPr>
        <w:numPr>
          <w:ilvl w:val="1"/>
          <w:numId w:val="93"/>
        </w:numPr>
        <w:spacing w:after="0" w:line="360" w:lineRule="auto"/>
      </w:pPr>
      <w:r w:rsidRPr="00BE4636">
        <w:t xml:space="preserve"> The same LTE requirement and procedure for UE blind decoding (w.r.t. to OCC vs. LTE’s cyclic shifts) for PSCCH applies</w:t>
      </w:r>
    </w:p>
    <w:p w14:paraId="6D3743CC" w14:textId="77777777" w:rsidR="00BE4636" w:rsidRPr="00BE4636" w:rsidRDefault="00BE4636" w:rsidP="00BE4636">
      <w:pPr>
        <w:spacing w:after="0" w:line="360" w:lineRule="auto"/>
        <w:rPr>
          <w:lang w:val="fi-FI"/>
        </w:rPr>
      </w:pPr>
    </w:p>
    <w:p w14:paraId="7A8D7E27" w14:textId="77777777" w:rsidR="00BE4636" w:rsidRPr="00BE4636" w:rsidRDefault="00BE4636" w:rsidP="00BE4636">
      <w:pPr>
        <w:spacing w:after="0" w:line="360" w:lineRule="auto"/>
        <w:rPr>
          <w:highlight w:val="green"/>
        </w:rPr>
      </w:pPr>
      <w:r w:rsidRPr="00BE4636">
        <w:rPr>
          <w:highlight w:val="green"/>
        </w:rPr>
        <w:t>Agreements:</w:t>
      </w:r>
    </w:p>
    <w:p w14:paraId="212D9562" w14:textId="77777777" w:rsidR="00BE4636" w:rsidRPr="00BE4636" w:rsidRDefault="00BE4636" w:rsidP="00BE4636">
      <w:pPr>
        <w:spacing w:after="0" w:line="360" w:lineRule="auto"/>
      </w:pPr>
      <w:r w:rsidRPr="00BE4636">
        <w:t> A TX UE is not expected to transmit a SL CSI-RS and a SL PT-RS which overlap</w:t>
      </w:r>
    </w:p>
    <w:p w14:paraId="6CC883C6" w14:textId="77777777" w:rsidR="00BE4636" w:rsidRPr="00BE4636" w:rsidRDefault="00BE4636" w:rsidP="00291E45">
      <w:pPr>
        <w:numPr>
          <w:ilvl w:val="0"/>
          <w:numId w:val="98"/>
        </w:numPr>
        <w:spacing w:after="0" w:line="360" w:lineRule="auto"/>
      </w:pPr>
      <w:r w:rsidRPr="00BE4636">
        <w:t xml:space="preserve">Note: this implies that it’s an error case if there is such a collision (no puncturing, and the collision is avoided by the Tx UE) </w:t>
      </w:r>
    </w:p>
    <w:p w14:paraId="63744574" w14:textId="77777777" w:rsidR="00BE4636" w:rsidRPr="00BE4636" w:rsidRDefault="00BE4636" w:rsidP="00291E45">
      <w:pPr>
        <w:numPr>
          <w:ilvl w:val="0"/>
          <w:numId w:val="98"/>
        </w:numPr>
        <w:spacing w:after="0" w:line="360" w:lineRule="auto"/>
      </w:pPr>
      <w:r w:rsidRPr="00BE4636">
        <w:t>This imples a Rx UE is not expected to receive a SL CSI-RS and a SL PT-RS which overlap</w:t>
      </w:r>
    </w:p>
    <w:p w14:paraId="7C46402B" w14:textId="77777777" w:rsidR="00BE4636" w:rsidRPr="00BE4636" w:rsidRDefault="00BE4636" w:rsidP="00BE4636">
      <w:pPr>
        <w:spacing w:after="0" w:line="360" w:lineRule="auto"/>
      </w:pPr>
    </w:p>
    <w:p w14:paraId="70750A4C" w14:textId="30A9C70E" w:rsidR="00BE4636" w:rsidRPr="00BE4636" w:rsidRDefault="00BE4636" w:rsidP="00BE4636">
      <w:pPr>
        <w:spacing w:after="0" w:line="360" w:lineRule="auto"/>
      </w:pPr>
      <w:r w:rsidRPr="00BE4636">
        <w:t xml:space="preserve">Update on 6/8: the latest TPs (38.211/212/214) are </w:t>
      </w:r>
      <w:r w:rsidRPr="00BE4636">
        <w:rPr>
          <w:highlight w:val="green"/>
        </w:rPr>
        <w:t>endorsed</w:t>
      </w:r>
      <w:r w:rsidRPr="00BE4636">
        <w:t>, as in R1-2005021.</w:t>
      </w:r>
    </w:p>
    <w:p w14:paraId="0FA1417D" w14:textId="11F3526F" w:rsidR="00672DB4" w:rsidRDefault="00672DB4" w:rsidP="00BE4636">
      <w:pPr>
        <w:spacing w:after="0" w:line="360" w:lineRule="auto"/>
        <w:rPr>
          <w:rFonts w:eastAsiaTheme="minorEastAsia"/>
          <w:lang w:eastAsia="ko-KR"/>
        </w:rPr>
      </w:pPr>
    </w:p>
    <w:p w14:paraId="60B98343" w14:textId="77777777" w:rsidR="004C347A" w:rsidRDefault="004C347A" w:rsidP="004C347A">
      <w:pPr>
        <w:pStyle w:val="Style1"/>
        <w:spacing w:after="0" w:afterAutospacing="0" w:line="360" w:lineRule="auto"/>
        <w:ind w:firstLine="0"/>
        <w:rPr>
          <w:rFonts w:eastAsiaTheme="minorEastAsia"/>
          <w:lang w:eastAsia="ko-KR"/>
        </w:rPr>
      </w:pPr>
    </w:p>
    <w:p w14:paraId="47ED9794" w14:textId="77777777" w:rsidR="004C347A" w:rsidRDefault="004C347A" w:rsidP="00082ED0">
      <w:pPr>
        <w:spacing w:after="0"/>
        <w:jc w:val="both"/>
        <w:rPr>
          <w:rFonts w:eastAsiaTheme="minorEastAsia"/>
          <w:lang w:eastAsia="ko-KR"/>
        </w:rPr>
      </w:pPr>
    </w:p>
    <w:p w14:paraId="00DCD45F" w14:textId="568902F5" w:rsidR="004C347A" w:rsidRPr="006F0827" w:rsidRDefault="004C347A" w:rsidP="00082ED0">
      <w:pPr>
        <w:pStyle w:val="2"/>
        <w:spacing w:before="0" w:after="0"/>
        <w:rPr>
          <w:rFonts w:eastAsiaTheme="minorEastAsia"/>
          <w:lang w:val="fi-FI" w:eastAsia="ko-KR"/>
        </w:rPr>
      </w:pPr>
      <w:r w:rsidRPr="00A97001">
        <w:rPr>
          <w:rFonts w:hint="eastAsia"/>
        </w:rPr>
        <w:t>Agreements in RAN1</w:t>
      </w:r>
      <w:r>
        <w:t>#102-e</w:t>
      </w:r>
    </w:p>
    <w:p w14:paraId="6C2E6A7D" w14:textId="77777777" w:rsidR="00082ED0" w:rsidRDefault="00082ED0" w:rsidP="00082ED0">
      <w:pPr>
        <w:spacing w:after="0"/>
      </w:pPr>
      <w:r w:rsidRPr="004120D5">
        <w:rPr>
          <w:highlight w:val="green"/>
        </w:rPr>
        <w:t>Agreements</w:t>
      </w:r>
      <w:r>
        <w:t>:</w:t>
      </w:r>
    </w:p>
    <w:p w14:paraId="4BB82C14" w14:textId="7F646193" w:rsidR="00082ED0" w:rsidRDefault="00082ED0" w:rsidP="00082ED0">
      <w:pPr>
        <w:spacing w:after="0"/>
      </w:pPr>
      <w:r w:rsidRPr="004120D5">
        <w:rPr>
          <w:noProof/>
          <w:lang w:eastAsia="ko-KR"/>
        </w:rPr>
        <w:drawing>
          <wp:inline distT="0" distB="0" distL="0" distR="0" wp14:anchorId="308BA0A9" wp14:editId="424C2CED">
            <wp:extent cx="5734050" cy="107632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1076325"/>
                    </a:xfrm>
                    <a:prstGeom prst="rect">
                      <a:avLst/>
                    </a:prstGeom>
                    <a:noFill/>
                    <a:ln>
                      <a:noFill/>
                    </a:ln>
                  </pic:spPr>
                </pic:pic>
              </a:graphicData>
            </a:graphic>
          </wp:inline>
        </w:drawing>
      </w:r>
    </w:p>
    <w:p w14:paraId="737FE00B" w14:textId="77777777" w:rsidR="00082ED0" w:rsidRPr="004120D5" w:rsidRDefault="00082ED0" w:rsidP="00082ED0">
      <w:pPr>
        <w:spacing w:after="0"/>
        <w:rPr>
          <w:highlight w:val="green"/>
        </w:rPr>
      </w:pPr>
      <w:r w:rsidRPr="004120D5">
        <w:rPr>
          <w:highlight w:val="green"/>
        </w:rPr>
        <w:t>Agreements:</w:t>
      </w:r>
    </w:p>
    <w:p w14:paraId="0BC2EB9A" w14:textId="66813F1C" w:rsidR="00082ED0" w:rsidRDefault="00082ED0" w:rsidP="00082ED0">
      <w:pPr>
        <w:spacing w:after="0"/>
      </w:pPr>
      <w:r w:rsidRPr="004120D5">
        <w:rPr>
          <w:noProof/>
          <w:lang w:eastAsia="ko-KR"/>
        </w:rPr>
        <w:drawing>
          <wp:inline distT="0" distB="0" distL="0" distR="0" wp14:anchorId="779F5207" wp14:editId="6D656930">
            <wp:extent cx="5734050" cy="1238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1238250"/>
                    </a:xfrm>
                    <a:prstGeom prst="rect">
                      <a:avLst/>
                    </a:prstGeom>
                    <a:noFill/>
                    <a:ln>
                      <a:noFill/>
                    </a:ln>
                  </pic:spPr>
                </pic:pic>
              </a:graphicData>
            </a:graphic>
          </wp:inline>
        </w:drawing>
      </w:r>
    </w:p>
    <w:p w14:paraId="5B09FA9D" w14:textId="77777777" w:rsidR="00082ED0" w:rsidRPr="008D43D7" w:rsidRDefault="00082ED0" w:rsidP="00082ED0">
      <w:pPr>
        <w:spacing w:after="0"/>
        <w:rPr>
          <w:color w:val="1F497D"/>
          <w:lang w:eastAsia="ko-KR"/>
        </w:rPr>
      </w:pPr>
      <w:r w:rsidRPr="008D43D7">
        <w:rPr>
          <w:color w:val="1F497D"/>
          <w:highlight w:val="green"/>
          <w:lang w:eastAsia="ko-KR"/>
        </w:rPr>
        <w:t>Agreements</w:t>
      </w:r>
      <w:r w:rsidRPr="008D43D7">
        <w:rPr>
          <w:color w:val="1F497D"/>
          <w:lang w:eastAsia="ko-KR"/>
        </w:rPr>
        <w:t>:</w:t>
      </w:r>
    </w:p>
    <w:p w14:paraId="28E03B58" w14:textId="77777777" w:rsidR="00082ED0" w:rsidRPr="008D43D7" w:rsidRDefault="00082ED0" w:rsidP="00082ED0">
      <w:pPr>
        <w:numPr>
          <w:ilvl w:val="0"/>
          <w:numId w:val="102"/>
        </w:numPr>
        <w:spacing w:after="0"/>
      </w:pPr>
      <w:r w:rsidRPr="008D43D7">
        <w:t>When a subchannel size is less than 20 PRBs and the size of PSCCH is less than the subchannel size, a TX UE is not expected to choose a PSSCH DMRS pattern to be transmitted in the same OFDM symbol with PSCCH.</w:t>
      </w:r>
    </w:p>
    <w:p w14:paraId="3D515E6F" w14:textId="77777777" w:rsidR="00082ED0" w:rsidRDefault="00082ED0" w:rsidP="00082ED0">
      <w:pPr>
        <w:pStyle w:val="aff4"/>
        <w:spacing w:after="0"/>
        <w:rPr>
          <w:rFonts w:eastAsia="굴림"/>
          <w:color w:val="1F497D"/>
          <w:sz w:val="28"/>
          <w:szCs w:val="28"/>
          <w:lang w:eastAsia="ko-KR"/>
        </w:rPr>
      </w:pPr>
    </w:p>
    <w:p w14:paraId="75A09C64" w14:textId="77777777" w:rsidR="00082ED0" w:rsidRPr="00CB2F65" w:rsidRDefault="00082ED0" w:rsidP="00082ED0">
      <w:pPr>
        <w:spacing w:after="0"/>
        <w:rPr>
          <w:b/>
          <w:bCs/>
          <w:u w:val="single"/>
        </w:rPr>
      </w:pPr>
      <w:r w:rsidRPr="00CB2F65">
        <w:rPr>
          <w:b/>
          <w:bCs/>
          <w:u w:val="single"/>
        </w:rPr>
        <w:t>Conclusion:</w:t>
      </w:r>
    </w:p>
    <w:p w14:paraId="2D9CA0E4" w14:textId="77777777" w:rsidR="00082ED0" w:rsidRPr="00CB2F65" w:rsidRDefault="00082ED0" w:rsidP="00082ED0">
      <w:pPr>
        <w:spacing w:after="0"/>
      </w:pPr>
      <w:r w:rsidRPr="00CB2F65">
        <w:t>The 2nd SCI can be mapped from the first transmitted PSSCH DMRS symbol.</w:t>
      </w:r>
    </w:p>
    <w:p w14:paraId="6CD50858" w14:textId="77777777" w:rsidR="00082ED0" w:rsidRPr="00CB2F65" w:rsidRDefault="00082ED0" w:rsidP="00082ED0">
      <w:pPr>
        <w:spacing w:after="0"/>
      </w:pPr>
      <w:r w:rsidRPr="00CB2F65">
        <w:t>- No spec change is needed.</w:t>
      </w:r>
    </w:p>
    <w:p w14:paraId="43ADF6AE" w14:textId="77777777" w:rsidR="00082ED0" w:rsidRDefault="00082ED0" w:rsidP="00082ED0">
      <w:pPr>
        <w:spacing w:after="0"/>
      </w:pPr>
    </w:p>
    <w:p w14:paraId="593F1E4B" w14:textId="77777777" w:rsidR="00082ED0" w:rsidRPr="00A25EE7" w:rsidRDefault="00082ED0" w:rsidP="00082ED0">
      <w:pPr>
        <w:spacing w:after="0"/>
      </w:pPr>
      <w:r>
        <w:t xml:space="preserve">The latest TPs for 38.212 and 38.214 are </w:t>
      </w:r>
      <w:r w:rsidRPr="009D07B1">
        <w:rPr>
          <w:highlight w:val="green"/>
        </w:rPr>
        <w:t>endorsed</w:t>
      </w:r>
      <w:r>
        <w:t xml:space="preserve"> (as in </w:t>
      </w:r>
      <w:hyperlink r:id="rId15" w:history="1">
        <w:r>
          <w:rPr>
            <w:rStyle w:val="ad"/>
          </w:rPr>
          <w:t>R1-2007160</w:t>
        </w:r>
      </w:hyperlink>
      <w:r>
        <w:t>).</w:t>
      </w:r>
    </w:p>
    <w:p w14:paraId="657A09D2" w14:textId="77777777" w:rsidR="00082ED0" w:rsidRDefault="00082ED0" w:rsidP="00082ED0">
      <w:pPr>
        <w:spacing w:after="0"/>
      </w:pPr>
    </w:p>
    <w:p w14:paraId="71179F7F" w14:textId="77777777" w:rsidR="00082ED0" w:rsidRPr="00342E04" w:rsidRDefault="00082ED0" w:rsidP="00082ED0">
      <w:pPr>
        <w:spacing w:after="0"/>
        <w:rPr>
          <w:highlight w:val="green"/>
        </w:rPr>
      </w:pPr>
      <w:r w:rsidRPr="00342E04">
        <w:rPr>
          <w:highlight w:val="green"/>
        </w:rPr>
        <w:t>Agreements:</w:t>
      </w:r>
    </w:p>
    <w:p w14:paraId="324ECC64" w14:textId="77777777" w:rsidR="00082ED0" w:rsidRPr="00342E04" w:rsidRDefault="00082ED0" w:rsidP="00082ED0">
      <w:pPr>
        <w:numPr>
          <w:ilvl w:val="0"/>
          <w:numId w:val="104"/>
        </w:numPr>
        <w:spacing w:after="0"/>
      </w:pPr>
      <w:r w:rsidRPr="00342E04">
        <w:rPr>
          <w:rFonts w:hint="eastAsia"/>
        </w:rPr>
        <w:t>The supported max data rate for SL is based on NR</w:t>
      </w:r>
      <w:r w:rsidRPr="00342E04">
        <w:rPr>
          <w:rFonts w:hint="eastAsia"/>
        </w:rPr>
        <w:t>’</w:t>
      </w:r>
      <w:r w:rsidRPr="00342E04">
        <w:rPr>
          <w:rFonts w:hint="eastAsia"/>
        </w:rPr>
        <w:t>s formula (based on BW, layer..) in Clause 4.1.2 of TS38.306</w:t>
      </w:r>
    </w:p>
    <w:p w14:paraId="1403D88B" w14:textId="77777777" w:rsidR="00082ED0" w:rsidRPr="004665C7" w:rsidRDefault="00082ED0" w:rsidP="00082ED0">
      <w:pPr>
        <w:numPr>
          <w:ilvl w:val="0"/>
          <w:numId w:val="104"/>
        </w:numPr>
        <w:spacing w:after="0"/>
      </w:pPr>
      <w:r w:rsidRPr="004665C7">
        <w:rPr>
          <w:rFonts w:hint="eastAsia"/>
        </w:rPr>
        <w:t xml:space="preserve">The supported max data rate for SL is </w:t>
      </w:r>
      <w:r w:rsidRPr="004665C7">
        <w:t>dependent</w:t>
      </w:r>
      <w:r w:rsidRPr="004665C7">
        <w:rPr>
          <w:rFonts w:hint="eastAsia"/>
        </w:rPr>
        <w:t xml:space="preserve"> on UE capability </w:t>
      </w:r>
      <w:r w:rsidRPr="004665C7">
        <w:rPr>
          <w:strike/>
          <w:color w:val="FF0000"/>
        </w:rPr>
        <w:t>(which is defined either per band or per band combinations or a combination thereof, to be decided by 08/20)</w:t>
      </w:r>
      <w:r w:rsidRPr="004665C7">
        <w:rPr>
          <w:rFonts w:hint="eastAsia"/>
          <w:strike/>
          <w:color w:val="FF0000"/>
        </w:rPr>
        <w:t>.</w:t>
      </w:r>
      <w:r w:rsidRPr="004665C7">
        <w:rPr>
          <w:rFonts w:hint="eastAsia"/>
        </w:rPr>
        <w:t xml:space="preserve"> </w:t>
      </w:r>
    </w:p>
    <w:p w14:paraId="72971985" w14:textId="77777777" w:rsidR="00082ED0" w:rsidRPr="004665C7" w:rsidRDefault="00082ED0" w:rsidP="00082ED0">
      <w:pPr>
        <w:numPr>
          <w:ilvl w:val="1"/>
          <w:numId w:val="104"/>
        </w:numPr>
        <w:spacing w:after="0"/>
        <w:rPr>
          <w:color w:val="FF0000"/>
          <w:u w:val="single"/>
        </w:rPr>
      </w:pPr>
      <w:r w:rsidRPr="004665C7">
        <w:rPr>
          <w:color w:val="FF0000"/>
          <w:u w:val="single"/>
        </w:rPr>
        <w:t>Defined per band combinations</w:t>
      </w:r>
    </w:p>
    <w:p w14:paraId="29BAF908" w14:textId="77777777" w:rsidR="00082ED0" w:rsidRPr="00342E04" w:rsidRDefault="00082ED0" w:rsidP="00082ED0">
      <w:pPr>
        <w:numPr>
          <w:ilvl w:val="0"/>
          <w:numId w:val="104"/>
        </w:numPr>
        <w:spacing w:after="0"/>
      </w:pPr>
      <w:r w:rsidRPr="00342E04">
        <w:rPr>
          <w:rFonts w:hint="eastAsia"/>
        </w:rPr>
        <w:t xml:space="preserve">RAN1 further discusses Qm, f, OH values. </w:t>
      </w:r>
    </w:p>
    <w:p w14:paraId="04F0692C" w14:textId="77777777" w:rsidR="00082ED0" w:rsidRDefault="00082ED0" w:rsidP="00082ED0">
      <w:pPr>
        <w:spacing w:after="0"/>
        <w:rPr>
          <w:rFonts w:ascii="맑은 고딕" w:eastAsia="맑은 고딕" w:hAnsi="맑은 고딕"/>
          <w:b/>
          <w:bCs/>
          <w:color w:val="1F497D"/>
          <w:lang w:eastAsia="ko-KR"/>
        </w:rPr>
      </w:pPr>
    </w:p>
    <w:p w14:paraId="15FF787B" w14:textId="77777777" w:rsidR="00082ED0" w:rsidRPr="008A49AC" w:rsidRDefault="00082ED0" w:rsidP="00082ED0">
      <w:pPr>
        <w:spacing w:after="0"/>
        <w:rPr>
          <w:highlight w:val="green"/>
        </w:rPr>
      </w:pPr>
      <w:r w:rsidRPr="008A49AC">
        <w:rPr>
          <w:highlight w:val="green"/>
        </w:rPr>
        <w:t>Agreements:</w:t>
      </w:r>
    </w:p>
    <w:p w14:paraId="04BDC2B5" w14:textId="77777777" w:rsidR="00082ED0" w:rsidRPr="008A49AC" w:rsidRDefault="00082ED0" w:rsidP="00082ED0">
      <w:pPr>
        <w:numPr>
          <w:ilvl w:val="0"/>
          <w:numId w:val="102"/>
        </w:numPr>
        <w:spacing w:after="0"/>
      </w:pPr>
      <w:r w:rsidRPr="008A49AC">
        <w:rPr>
          <w:rFonts w:hint="eastAsia"/>
        </w:rPr>
        <w:t xml:space="preserve">For NR SL, </w:t>
      </w:r>
      <w:r w:rsidRPr="008A49AC">
        <w:t>a UE is not expected to receive</w:t>
      </w:r>
      <w:r w:rsidRPr="008A49AC">
        <w:rPr>
          <w:rFonts w:hint="eastAsia"/>
        </w:rPr>
        <w:t xml:space="preserve"> the MCS code points only indicating the modulation order.</w:t>
      </w:r>
    </w:p>
    <w:p w14:paraId="7EE339D2" w14:textId="77777777" w:rsidR="00082ED0" w:rsidRDefault="00082ED0" w:rsidP="00082ED0">
      <w:pPr>
        <w:spacing w:after="0"/>
        <w:rPr>
          <w:rFonts w:ascii="맑은 고딕" w:eastAsia="맑은 고딕" w:hAnsi="맑은 고딕"/>
          <w:color w:val="1F497D"/>
          <w:lang w:eastAsia="ko-KR"/>
        </w:rPr>
      </w:pPr>
    </w:p>
    <w:p w14:paraId="7A62912E" w14:textId="77777777" w:rsidR="00082ED0" w:rsidRPr="007978A6" w:rsidRDefault="00082ED0" w:rsidP="00082ED0">
      <w:pPr>
        <w:shd w:val="clear" w:color="auto" w:fill="FFFFFF"/>
        <w:spacing w:after="0"/>
        <w:rPr>
          <w:color w:val="000000"/>
          <w:highlight w:val="green"/>
          <w:lang w:eastAsia="ko-KR"/>
        </w:rPr>
      </w:pPr>
      <w:r>
        <w:rPr>
          <w:color w:val="000000"/>
          <w:highlight w:val="green"/>
          <w:lang w:eastAsia="ko-KR"/>
        </w:rPr>
        <w:t>A</w:t>
      </w:r>
      <w:r w:rsidRPr="007978A6">
        <w:rPr>
          <w:color w:val="000000"/>
          <w:highlight w:val="green"/>
          <w:lang w:eastAsia="ko-KR"/>
        </w:rPr>
        <w:t>greements:</w:t>
      </w:r>
    </w:p>
    <w:p w14:paraId="32687E22" w14:textId="77777777" w:rsidR="00082ED0" w:rsidRPr="007978A6" w:rsidRDefault="00082ED0" w:rsidP="00082ED0">
      <w:pPr>
        <w:numPr>
          <w:ilvl w:val="0"/>
          <w:numId w:val="102"/>
        </w:numPr>
        <w:spacing w:after="0"/>
      </w:pPr>
      <w:r w:rsidRPr="007978A6">
        <w:t>For max data rate for SL Tx (or Rx), v_layers is the maximum number of supported layers for SL Tx (or Rx) according to UE capability.</w:t>
      </w:r>
    </w:p>
    <w:p w14:paraId="6DBBB1E5" w14:textId="77777777" w:rsidR="00082ED0" w:rsidRDefault="00082ED0" w:rsidP="00082ED0">
      <w:pPr>
        <w:pStyle w:val="afd"/>
        <w:spacing w:before="0" w:beforeAutospacing="0" w:after="0" w:afterAutospacing="0"/>
        <w:rPr>
          <w:rFonts w:ascii="Calibri" w:hAnsi="Calibri"/>
        </w:rPr>
      </w:pPr>
    </w:p>
    <w:p w14:paraId="54A48C56" w14:textId="77777777" w:rsidR="00082ED0" w:rsidRPr="00B16D0E" w:rsidRDefault="00082ED0" w:rsidP="00082ED0">
      <w:pPr>
        <w:spacing w:after="0"/>
        <w:rPr>
          <w:highlight w:val="green"/>
        </w:rPr>
      </w:pPr>
      <w:r w:rsidRPr="00B16D0E">
        <w:rPr>
          <w:highlight w:val="green"/>
        </w:rPr>
        <w:t>Agreements:</w:t>
      </w:r>
    </w:p>
    <w:p w14:paraId="47A899AE" w14:textId="77777777" w:rsidR="00082ED0" w:rsidRPr="00B16D0E" w:rsidRDefault="00082ED0" w:rsidP="00082ED0">
      <w:pPr>
        <w:numPr>
          <w:ilvl w:val="0"/>
          <w:numId w:val="105"/>
        </w:numPr>
        <w:spacing w:after="0"/>
      </w:pPr>
      <w:r w:rsidRPr="00B16D0E">
        <w:t>For max data rate for SL, Qm is determined</w:t>
      </w:r>
      <w:r>
        <w:t>:</w:t>
      </w:r>
    </w:p>
    <w:p w14:paraId="2A1C8B45" w14:textId="77777777" w:rsidR="00082ED0" w:rsidRPr="00B16D0E" w:rsidRDefault="00082ED0" w:rsidP="00082ED0">
      <w:pPr>
        <w:numPr>
          <w:ilvl w:val="1"/>
          <w:numId w:val="105"/>
        </w:numPr>
        <w:spacing w:after="0"/>
      </w:pPr>
      <w:r w:rsidRPr="00B16D0E">
        <w:t>between 64QAM and 256QAM (based on the existing UE capability)</w:t>
      </w:r>
    </w:p>
    <w:p w14:paraId="36C222A2" w14:textId="77777777" w:rsidR="00082ED0" w:rsidRDefault="00082ED0" w:rsidP="00082ED0">
      <w:pPr>
        <w:spacing w:after="0"/>
      </w:pPr>
    </w:p>
    <w:p w14:paraId="50B776CB" w14:textId="77777777" w:rsidR="00082ED0" w:rsidRPr="003B4BE7" w:rsidRDefault="00082ED0" w:rsidP="00082ED0">
      <w:pPr>
        <w:spacing w:after="0"/>
        <w:rPr>
          <w:highlight w:val="green"/>
        </w:rPr>
      </w:pPr>
      <w:r w:rsidRPr="003B4BE7">
        <w:rPr>
          <w:highlight w:val="green"/>
        </w:rPr>
        <w:t>Agreements:</w:t>
      </w:r>
    </w:p>
    <w:p w14:paraId="295530B3" w14:textId="77777777" w:rsidR="00082ED0" w:rsidRPr="003B4BE7" w:rsidRDefault="00082ED0" w:rsidP="00082ED0">
      <w:pPr>
        <w:numPr>
          <w:ilvl w:val="0"/>
          <w:numId w:val="106"/>
        </w:numPr>
        <w:spacing w:after="0"/>
      </w:pPr>
      <w:r w:rsidRPr="003B4BE7">
        <w:t>For max data rate for SL, N_PRB^BW is the maximum possible RB allocation in bandwidth BW for PSSCH, where BW is the UE supported maximum bandwidth in the given band or band combination.</w:t>
      </w:r>
    </w:p>
    <w:p w14:paraId="443A0C88" w14:textId="77777777" w:rsidR="00082ED0" w:rsidRPr="00BB664E" w:rsidRDefault="00082ED0" w:rsidP="00082ED0">
      <w:pPr>
        <w:spacing w:after="0"/>
      </w:pPr>
    </w:p>
    <w:p w14:paraId="01FF9E84" w14:textId="77777777" w:rsidR="00082ED0" w:rsidRPr="00BB664E" w:rsidRDefault="00082ED0" w:rsidP="00082ED0">
      <w:pPr>
        <w:spacing w:after="0"/>
        <w:rPr>
          <w:highlight w:val="green"/>
        </w:rPr>
      </w:pPr>
      <w:r w:rsidRPr="00BB664E">
        <w:rPr>
          <w:highlight w:val="green"/>
        </w:rPr>
        <w:t>Agreements:</w:t>
      </w:r>
    </w:p>
    <w:p w14:paraId="4670F104" w14:textId="77777777" w:rsidR="00082ED0" w:rsidRPr="00BB664E" w:rsidRDefault="00082ED0" w:rsidP="00082ED0">
      <w:pPr>
        <w:numPr>
          <w:ilvl w:val="0"/>
          <w:numId w:val="105"/>
        </w:numPr>
        <w:spacing w:after="0"/>
      </w:pPr>
      <w:r w:rsidRPr="00BB664E">
        <w:t>For max data rate for SL, OH value is determined as [0.23] for FR1 and [0.25] for FR2.</w:t>
      </w:r>
    </w:p>
    <w:p w14:paraId="75DAEFBB" w14:textId="77777777" w:rsidR="00082ED0" w:rsidRPr="00735C70" w:rsidRDefault="00082ED0" w:rsidP="00082ED0">
      <w:pPr>
        <w:pStyle w:val="afd"/>
        <w:shd w:val="clear" w:color="auto" w:fill="FFFFFF"/>
        <w:spacing w:before="0" w:beforeAutospacing="0" w:after="0" w:afterAutospacing="0"/>
        <w:rPr>
          <w:rFonts w:ascii="Calibri" w:hAnsi="Calibri"/>
          <w:sz w:val="20"/>
          <w:szCs w:val="20"/>
          <w:highlight w:val="green"/>
        </w:rPr>
      </w:pPr>
      <w:r w:rsidRPr="00735C70">
        <w:rPr>
          <w:rFonts w:ascii="Calibri" w:hAnsi="Calibri"/>
          <w:color w:val="000000"/>
          <w:sz w:val="20"/>
          <w:szCs w:val="20"/>
          <w:highlight w:val="green"/>
        </w:rPr>
        <w:t>Agreements:</w:t>
      </w:r>
    </w:p>
    <w:p w14:paraId="6B2BE280" w14:textId="77777777" w:rsidR="00082ED0" w:rsidRPr="004D454D" w:rsidRDefault="00082ED0" w:rsidP="00082ED0">
      <w:pPr>
        <w:numPr>
          <w:ilvl w:val="0"/>
          <w:numId w:val="107"/>
        </w:numPr>
        <w:shd w:val="clear" w:color="auto" w:fill="FFFFFF"/>
        <w:spacing w:after="0"/>
        <w:rPr>
          <w:rFonts w:eastAsia="Times New Roman"/>
          <w:lang w:eastAsia="ko-KR"/>
        </w:rPr>
      </w:pPr>
      <w:r w:rsidRPr="00735C70">
        <w:rPr>
          <w:rFonts w:eastAsia="Times New Roman"/>
          <w:color w:val="000000"/>
          <w:lang w:eastAsia="ko-KR"/>
        </w:rPr>
        <w:t>In calculation of N^SCI,2_RE of TBS calculation, gamma is assumed to be zero.</w:t>
      </w:r>
    </w:p>
    <w:p w14:paraId="0D9D3539" w14:textId="77777777" w:rsidR="00082ED0" w:rsidRDefault="00082ED0" w:rsidP="00082ED0">
      <w:pPr>
        <w:shd w:val="clear" w:color="auto" w:fill="FFFFFF"/>
        <w:spacing w:after="0"/>
        <w:rPr>
          <w:rFonts w:eastAsia="Times New Roman"/>
          <w:color w:val="000000"/>
          <w:lang w:eastAsia="ko-KR"/>
        </w:rPr>
      </w:pPr>
    </w:p>
    <w:p w14:paraId="630F94C3" w14:textId="77777777" w:rsidR="00082ED0" w:rsidRPr="0099319A" w:rsidRDefault="00082ED0" w:rsidP="00082ED0">
      <w:pPr>
        <w:spacing w:after="0"/>
      </w:pPr>
      <w:r w:rsidRPr="0099319A">
        <w:rPr>
          <w:highlight w:val="green"/>
        </w:rPr>
        <w:t>Agreements</w:t>
      </w:r>
      <w:r w:rsidRPr="0099319A">
        <w:t>:</w:t>
      </w:r>
    </w:p>
    <w:p w14:paraId="67CADA80" w14:textId="77777777" w:rsidR="00082ED0" w:rsidRPr="0099319A" w:rsidRDefault="00082ED0" w:rsidP="00082ED0">
      <w:pPr>
        <w:numPr>
          <w:ilvl w:val="0"/>
          <w:numId w:val="107"/>
        </w:numPr>
        <w:spacing w:after="0"/>
      </w:pPr>
      <w:r w:rsidRPr="0099319A">
        <w:rPr>
          <w:rFonts w:hint="eastAsia"/>
        </w:rPr>
        <w:t>The scaling factor, f, is determined</w:t>
      </w:r>
      <w:r w:rsidRPr="0099319A">
        <w:t xml:space="preserve"> </w:t>
      </w:r>
      <w:r w:rsidRPr="0099319A">
        <w:rPr>
          <w:rFonts w:hint="eastAsia"/>
        </w:rPr>
        <w:t>among {1, 0.8, 0.75, 0.4} for max data rate of SL Tx and Rx, respectively.</w:t>
      </w:r>
    </w:p>
    <w:p w14:paraId="6C2D3C49" w14:textId="77777777" w:rsidR="00082ED0" w:rsidRDefault="00082ED0" w:rsidP="00082ED0">
      <w:pPr>
        <w:shd w:val="clear" w:color="auto" w:fill="FFFFFF"/>
        <w:spacing w:after="0"/>
        <w:rPr>
          <w:rFonts w:eastAsia="Times New Roman"/>
          <w:lang w:eastAsia="ko-KR"/>
        </w:rPr>
      </w:pPr>
      <w:r>
        <w:rPr>
          <w:rFonts w:eastAsia="Times New Roman"/>
          <w:lang w:eastAsia="ko-KR"/>
        </w:rPr>
        <w:t xml:space="preserve">Latest draft LS (with simplified description of scaling factor f) is </w:t>
      </w:r>
      <w:r w:rsidRPr="00AB46CB">
        <w:rPr>
          <w:rFonts w:eastAsia="Times New Roman"/>
          <w:highlight w:val="green"/>
          <w:lang w:eastAsia="ko-KR"/>
        </w:rPr>
        <w:t>approved</w:t>
      </w:r>
      <w:r>
        <w:rPr>
          <w:rFonts w:eastAsia="Times New Roman"/>
          <w:lang w:eastAsia="ko-KR"/>
        </w:rPr>
        <w:t xml:space="preserve"> (see </w:t>
      </w:r>
      <w:hyperlink r:id="rId16" w:history="1">
        <w:r>
          <w:rPr>
            <w:rStyle w:val="ad"/>
            <w:rFonts w:eastAsia="Times New Roman"/>
            <w:lang w:eastAsia="ko-KR"/>
          </w:rPr>
          <w:t>R1-2007348</w:t>
        </w:r>
      </w:hyperlink>
      <w:r>
        <w:rPr>
          <w:rFonts w:eastAsia="Times New Roman"/>
          <w:lang w:eastAsia="ko-KR"/>
        </w:rPr>
        <w:t xml:space="preserve">), with final LS in </w:t>
      </w:r>
      <w:hyperlink r:id="rId17" w:history="1">
        <w:r>
          <w:rPr>
            <w:rStyle w:val="ad"/>
            <w:rFonts w:eastAsia="Times New Roman"/>
            <w:highlight w:val="green"/>
            <w:lang w:eastAsia="ko-KR"/>
          </w:rPr>
          <w:t>R1-2007353</w:t>
        </w:r>
      </w:hyperlink>
      <w:r>
        <w:rPr>
          <w:rFonts w:eastAsia="Times New Roman"/>
          <w:lang w:eastAsia="ko-KR"/>
        </w:rPr>
        <w:t>.</w:t>
      </w:r>
    </w:p>
    <w:p w14:paraId="1E6EA9EB" w14:textId="77777777" w:rsidR="00082ED0" w:rsidRPr="00E7692A" w:rsidRDefault="00082ED0" w:rsidP="00082ED0">
      <w:pPr>
        <w:shd w:val="clear" w:color="auto" w:fill="FFFFFF"/>
        <w:spacing w:after="0"/>
        <w:rPr>
          <w:rFonts w:eastAsia="Times New Roman"/>
          <w:highlight w:val="green"/>
          <w:lang w:eastAsia="ko-KR"/>
        </w:rPr>
      </w:pPr>
      <w:r w:rsidRPr="00E7692A">
        <w:rPr>
          <w:rFonts w:eastAsia="Times New Roman"/>
          <w:highlight w:val="green"/>
          <w:lang w:eastAsia="ko-KR"/>
        </w:rPr>
        <w:t>Agreements:</w:t>
      </w:r>
    </w:p>
    <w:p w14:paraId="16795758" w14:textId="77777777" w:rsidR="00082ED0" w:rsidRPr="00E7692A" w:rsidRDefault="00082ED0" w:rsidP="00082ED0">
      <w:pPr>
        <w:spacing w:after="0"/>
      </w:pPr>
      <w:r w:rsidRPr="00E7692A">
        <w:t>M^SCI2 = M^PSSCH – M^DMRS – M^PTRS – M^PSCCH (“_sc” is omitted in each variable) is replaced with M^SCI2 = M^PSSCH– M^PSCCH</w:t>
      </w:r>
    </w:p>
    <w:p w14:paraId="48187C92" w14:textId="77777777" w:rsidR="00082ED0" w:rsidRPr="00E7692A" w:rsidRDefault="00082ED0" w:rsidP="00082ED0">
      <w:pPr>
        <w:spacing w:after="0"/>
      </w:pPr>
      <w:r w:rsidRPr="00E7692A">
        <w:t>- This is applied commonly to TBS determination and actual 2nd SCI mapping.</w:t>
      </w:r>
    </w:p>
    <w:p w14:paraId="6E6FD051" w14:textId="77777777" w:rsidR="00082ED0" w:rsidRPr="00735C70" w:rsidRDefault="00082ED0" w:rsidP="00082ED0">
      <w:pPr>
        <w:shd w:val="clear" w:color="auto" w:fill="FFFFFF"/>
        <w:spacing w:after="0"/>
        <w:rPr>
          <w:rFonts w:eastAsia="Times New Roman"/>
          <w:lang w:eastAsia="ko-KR"/>
        </w:rPr>
      </w:pPr>
      <w:r>
        <w:rPr>
          <w:rFonts w:eastAsia="Times New Roman"/>
          <w:lang w:eastAsia="ko-KR"/>
        </w:rPr>
        <w:t xml:space="preserve">Summary in </w:t>
      </w:r>
      <w:hyperlink r:id="rId18" w:history="1">
        <w:r>
          <w:rPr>
            <w:rStyle w:val="ad"/>
            <w:rFonts w:eastAsia="Times New Roman"/>
            <w:lang w:eastAsia="ko-KR"/>
          </w:rPr>
          <w:t>R1-2007161</w:t>
        </w:r>
      </w:hyperlink>
    </w:p>
    <w:p w14:paraId="68BE5F8B" w14:textId="77777777" w:rsidR="00082ED0" w:rsidRPr="00E3241E" w:rsidRDefault="00082ED0" w:rsidP="00082ED0">
      <w:pPr>
        <w:spacing w:after="0"/>
        <w:rPr>
          <w:highlight w:val="green"/>
        </w:rPr>
      </w:pPr>
      <w:r w:rsidRPr="00E3241E">
        <w:rPr>
          <w:highlight w:val="green"/>
        </w:rPr>
        <w:t>Agreements:</w:t>
      </w:r>
    </w:p>
    <w:p w14:paraId="6A6433E1" w14:textId="77777777" w:rsidR="00082ED0" w:rsidRPr="00E3241E" w:rsidRDefault="00082ED0" w:rsidP="00082ED0">
      <w:pPr>
        <w:spacing w:after="0"/>
      </w:pPr>
      <w:r w:rsidRPr="00E3241E">
        <w:rPr>
          <w:rFonts w:hint="eastAsia"/>
        </w:rPr>
        <w:t>For group and sequence hopping for PSFCH, the following is used.</w:t>
      </w:r>
    </w:p>
    <w:p w14:paraId="21273D85" w14:textId="77777777" w:rsidR="00082ED0" w:rsidRPr="00E3241E" w:rsidRDefault="00082ED0" w:rsidP="00082ED0">
      <w:pPr>
        <w:numPr>
          <w:ilvl w:val="0"/>
          <w:numId w:val="103"/>
        </w:numPr>
        <w:spacing w:after="0"/>
      </w:pPr>
      <w:r w:rsidRPr="00E3241E">
        <w:rPr>
          <w:rFonts w:hint="eastAsia"/>
        </w:rPr>
        <w:t xml:space="preserve">u = n_ID mod 30 and v = 0, where </w:t>
      </w:r>
    </w:p>
    <w:p w14:paraId="796FD7AD" w14:textId="77777777" w:rsidR="00082ED0" w:rsidRPr="00E3241E" w:rsidRDefault="00082ED0" w:rsidP="00082ED0">
      <w:pPr>
        <w:numPr>
          <w:ilvl w:val="0"/>
          <w:numId w:val="103"/>
        </w:numPr>
        <w:spacing w:after="0"/>
      </w:pPr>
      <w:r w:rsidRPr="00E3241E">
        <w:rPr>
          <w:rFonts w:hint="eastAsia"/>
        </w:rPr>
        <w:t xml:space="preserve">n_ID is given by hoppingID_PSFCH when </w:t>
      </w:r>
      <w:r>
        <w:t>(pre-)</w:t>
      </w:r>
      <w:r w:rsidRPr="00DE11FE">
        <w:rPr>
          <w:rFonts w:hint="eastAsia"/>
        </w:rPr>
        <w:t>configured</w:t>
      </w:r>
      <w:r w:rsidRPr="00DE11FE">
        <w:t xml:space="preserve">; if not </w:t>
      </w:r>
      <w:r>
        <w:t>(pre-)</w:t>
      </w:r>
      <w:r w:rsidRPr="00DE11FE">
        <w:t>configured, n_ID = 0</w:t>
      </w:r>
    </w:p>
    <w:p w14:paraId="52B2092C" w14:textId="77777777" w:rsidR="00082ED0" w:rsidRDefault="00082ED0" w:rsidP="00082ED0">
      <w:pPr>
        <w:spacing w:after="0"/>
        <w:rPr>
          <w:rFonts w:ascii="맑은 고딕" w:eastAsia="맑은 고딕" w:hAnsi="맑은 고딕"/>
          <w:b/>
          <w:bCs/>
          <w:color w:val="1F497D"/>
          <w:lang w:eastAsia="ko-KR"/>
        </w:rPr>
      </w:pPr>
    </w:p>
    <w:p w14:paraId="1316CA9C" w14:textId="77777777" w:rsidR="00082ED0" w:rsidRPr="008A49AC" w:rsidRDefault="00082ED0" w:rsidP="00082ED0">
      <w:pPr>
        <w:spacing w:after="0"/>
        <w:rPr>
          <w:highlight w:val="green"/>
        </w:rPr>
      </w:pPr>
      <w:r w:rsidRPr="008A49AC">
        <w:rPr>
          <w:highlight w:val="green"/>
        </w:rPr>
        <w:t>Agreements:</w:t>
      </w:r>
    </w:p>
    <w:p w14:paraId="6C676C2E" w14:textId="77777777" w:rsidR="00082ED0" w:rsidRPr="008A49AC" w:rsidRDefault="00082ED0" w:rsidP="00082ED0">
      <w:pPr>
        <w:spacing w:after="0"/>
      </w:pPr>
      <w:r w:rsidRPr="008A49AC">
        <w:rPr>
          <w:rFonts w:hint="eastAsia"/>
        </w:rPr>
        <w:t>For PSFCH sequence generation, m</w:t>
      </w:r>
      <w:r w:rsidRPr="008A49AC">
        <w:t>_</w:t>
      </w:r>
      <w:r w:rsidRPr="008A49AC">
        <w:rPr>
          <w:rFonts w:hint="eastAsia"/>
        </w:rPr>
        <w:t>int=0 is used.</w:t>
      </w:r>
    </w:p>
    <w:p w14:paraId="56AE12AD" w14:textId="77777777" w:rsidR="00082ED0" w:rsidRDefault="00082ED0" w:rsidP="00082ED0">
      <w:pPr>
        <w:spacing w:after="0"/>
        <w:rPr>
          <w:rFonts w:ascii="맑은 고딕" w:eastAsia="맑은 고딕" w:hAnsi="맑은 고딕"/>
          <w:b/>
          <w:bCs/>
          <w:color w:val="1F497D"/>
          <w:lang w:eastAsia="ko-KR"/>
        </w:rPr>
      </w:pPr>
    </w:p>
    <w:p w14:paraId="6F0F5B53" w14:textId="77777777" w:rsidR="00082ED0" w:rsidRPr="00B95693" w:rsidRDefault="00082ED0" w:rsidP="00082ED0">
      <w:pPr>
        <w:spacing w:after="0"/>
        <w:rPr>
          <w:highlight w:val="green"/>
        </w:rPr>
      </w:pPr>
      <w:r w:rsidRPr="00B95693">
        <w:rPr>
          <w:highlight w:val="green"/>
        </w:rPr>
        <w:t>Agreements:</w:t>
      </w:r>
    </w:p>
    <w:p w14:paraId="3B2F6F3F" w14:textId="77777777" w:rsidR="00082ED0" w:rsidRPr="00B95693" w:rsidRDefault="00082ED0" w:rsidP="00082ED0">
      <w:pPr>
        <w:spacing w:after="0"/>
      </w:pPr>
      <w:r w:rsidRPr="00B95693">
        <w:rPr>
          <w:rFonts w:hint="eastAsia"/>
        </w:rPr>
        <w:t>For the initialization of c(i) for the calculation of n_cs for PSFCH sequence, the following is used.</w:t>
      </w:r>
    </w:p>
    <w:p w14:paraId="25CB938A" w14:textId="77777777" w:rsidR="00082ED0" w:rsidRPr="00B95693" w:rsidRDefault="00082ED0" w:rsidP="00082ED0">
      <w:pPr>
        <w:spacing w:after="0"/>
      </w:pPr>
      <w:r w:rsidRPr="00B95693">
        <w:rPr>
          <w:rFonts w:hint="eastAsia"/>
        </w:rPr>
        <w:t xml:space="preserve">- C_init = hoppingID_PSFCH when </w:t>
      </w:r>
      <w:r w:rsidRPr="00B95693">
        <w:t>(pre)-</w:t>
      </w:r>
      <w:r w:rsidRPr="00B95693">
        <w:rPr>
          <w:rFonts w:hint="eastAsia"/>
        </w:rPr>
        <w:t>configured</w:t>
      </w:r>
      <w:r w:rsidRPr="00B95693">
        <w:t>; if not (pre-)configured, c_init=0</w:t>
      </w:r>
    </w:p>
    <w:p w14:paraId="0DE7CBD5" w14:textId="77777777" w:rsidR="00082ED0" w:rsidRDefault="00082ED0" w:rsidP="00082ED0">
      <w:pPr>
        <w:spacing w:after="0"/>
        <w:rPr>
          <w:rFonts w:ascii="맑은 고딕" w:eastAsia="맑은 고딕" w:hAnsi="맑은 고딕"/>
          <w:b/>
          <w:bCs/>
          <w:color w:val="1F497D"/>
          <w:lang w:eastAsia="ko-KR"/>
        </w:rPr>
      </w:pPr>
    </w:p>
    <w:p w14:paraId="66D37F5D" w14:textId="77777777" w:rsidR="00082ED0" w:rsidRPr="00503E10" w:rsidRDefault="00082ED0" w:rsidP="00082ED0">
      <w:pPr>
        <w:spacing w:after="0"/>
        <w:rPr>
          <w:highlight w:val="green"/>
        </w:rPr>
      </w:pPr>
      <w:r w:rsidRPr="00503E10">
        <w:rPr>
          <w:highlight w:val="green"/>
        </w:rPr>
        <w:t>Agreements:</w:t>
      </w:r>
    </w:p>
    <w:p w14:paraId="5ACA06EC" w14:textId="77777777" w:rsidR="00082ED0" w:rsidRPr="00503E10" w:rsidRDefault="00082ED0" w:rsidP="00082ED0">
      <w:pPr>
        <w:numPr>
          <w:ilvl w:val="0"/>
          <w:numId w:val="103"/>
        </w:numPr>
        <w:spacing w:after="0"/>
      </w:pPr>
      <w:r>
        <w:t>The following TP is adopted</w:t>
      </w:r>
    </w:p>
    <w:p w14:paraId="13787A68" w14:textId="74737790" w:rsidR="00082ED0" w:rsidRPr="009F4862" w:rsidRDefault="00082ED0" w:rsidP="00082ED0">
      <w:pPr>
        <w:spacing w:after="0"/>
      </w:pPr>
      <w:r w:rsidRPr="00503E10">
        <w:rPr>
          <w:noProof/>
          <w:lang w:eastAsia="ko-KR"/>
        </w:rPr>
        <w:drawing>
          <wp:inline distT="0" distB="0" distL="0" distR="0" wp14:anchorId="361AC031" wp14:editId="6D07414A">
            <wp:extent cx="6124575" cy="39433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4575" cy="3943350"/>
                    </a:xfrm>
                    <a:prstGeom prst="rect">
                      <a:avLst/>
                    </a:prstGeom>
                    <a:noFill/>
                    <a:ln>
                      <a:noFill/>
                    </a:ln>
                  </pic:spPr>
                </pic:pic>
              </a:graphicData>
            </a:graphic>
          </wp:inline>
        </w:drawing>
      </w:r>
    </w:p>
    <w:p w14:paraId="3EAE2C8A" w14:textId="77777777" w:rsidR="004C347A" w:rsidRPr="004C347A" w:rsidRDefault="004C347A" w:rsidP="00BE4636">
      <w:pPr>
        <w:spacing w:after="0" w:line="360" w:lineRule="auto"/>
        <w:rPr>
          <w:rFonts w:eastAsiaTheme="minorEastAsia"/>
          <w:lang w:eastAsia="ko-KR"/>
        </w:rPr>
      </w:pPr>
    </w:p>
    <w:sectPr w:rsidR="004C347A" w:rsidRPr="004C347A" w:rsidSect="001C7E16">
      <w:headerReference w:type="default" r:id="rId20"/>
      <w:footerReference w:type="even" r:id="rId21"/>
      <w:footerReference w:type="default" r:id="rId2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A49DB" w14:textId="77777777" w:rsidR="00CA7CD0" w:rsidRPr="00C47AD2" w:rsidRDefault="00CA7CD0">
      <w:pPr>
        <w:rPr>
          <w:rFonts w:ascii="Arial" w:hAnsi="Arial"/>
          <w:sz w:val="12"/>
        </w:rPr>
      </w:pPr>
      <w:r>
        <w:separator/>
      </w:r>
    </w:p>
  </w:endnote>
  <w:endnote w:type="continuationSeparator" w:id="0">
    <w:p w14:paraId="2BC9ACE6" w14:textId="77777777" w:rsidR="00CA7CD0" w:rsidRPr="00C47AD2" w:rsidRDefault="00CA7CD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D2132B" w:rsidRDefault="00D2132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D2132B" w:rsidRDefault="00D2132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661560E" w:rsidR="00D2132B" w:rsidRDefault="00D2132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A7CD0">
      <w:rPr>
        <w:rStyle w:val="aff0"/>
      </w:rPr>
      <w:t>1</w:t>
    </w:r>
    <w:r>
      <w:rPr>
        <w:rStyle w:val="aff0"/>
      </w:rPr>
      <w:fldChar w:fldCharType="end"/>
    </w:r>
  </w:p>
  <w:p w14:paraId="627E69E3" w14:textId="77777777" w:rsidR="00D2132B" w:rsidRDefault="00D2132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D85E0" w14:textId="77777777" w:rsidR="00CA7CD0" w:rsidRPr="00C47AD2" w:rsidRDefault="00CA7CD0">
      <w:pPr>
        <w:rPr>
          <w:rFonts w:ascii="Arial" w:hAnsi="Arial"/>
          <w:sz w:val="12"/>
        </w:rPr>
      </w:pPr>
      <w:r>
        <w:separator/>
      </w:r>
    </w:p>
  </w:footnote>
  <w:footnote w:type="continuationSeparator" w:id="0">
    <w:p w14:paraId="015DE771" w14:textId="77777777" w:rsidR="00CA7CD0" w:rsidRPr="00C47AD2" w:rsidRDefault="00CA7CD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D2132B" w:rsidRDefault="00D2132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C2A5B51"/>
    <w:multiLevelType w:val="hybridMultilevel"/>
    <w:tmpl w:val="56A8BE48"/>
    <w:lvl w:ilvl="0" w:tplc="421A2A3A">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8"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129341B7"/>
    <w:multiLevelType w:val="hybridMultilevel"/>
    <w:tmpl w:val="E9EA5780"/>
    <w:lvl w:ilvl="0" w:tplc="04090019">
      <w:start w:val="1"/>
      <w:numFmt w:val="upperLetter"/>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DB15EC"/>
    <w:multiLevelType w:val="hybridMultilevel"/>
    <w:tmpl w:val="49361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407B24"/>
    <w:multiLevelType w:val="hybridMultilevel"/>
    <w:tmpl w:val="4B623B8C"/>
    <w:lvl w:ilvl="0" w:tplc="64CA1C2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2BFA5183"/>
    <w:multiLevelType w:val="hybridMultilevel"/>
    <w:tmpl w:val="54C8F838"/>
    <w:lvl w:ilvl="0" w:tplc="20B8914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5"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9"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1"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8"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4D266DC2"/>
    <w:multiLevelType w:val="hybridMultilevel"/>
    <w:tmpl w:val="2C8C5506"/>
    <w:lvl w:ilvl="0" w:tplc="55C624F4">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0"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1"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360BAE"/>
    <w:multiLevelType w:val="hybridMultilevel"/>
    <w:tmpl w:val="73805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8"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81"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8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3"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5"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7"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98"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0"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7"/>
  </w:num>
  <w:num w:numId="4">
    <w:abstractNumId w:val="44"/>
  </w:num>
  <w:num w:numId="5">
    <w:abstractNumId w:val="66"/>
  </w:num>
  <w:num w:numId="6">
    <w:abstractNumId w:val="109"/>
  </w:num>
  <w:num w:numId="7">
    <w:abstractNumId w:val="67"/>
  </w:num>
  <w:num w:numId="8">
    <w:abstractNumId w:val="62"/>
  </w:num>
  <w:num w:numId="9">
    <w:abstractNumId w:val="99"/>
  </w:num>
  <w:num w:numId="10">
    <w:abstractNumId w:val="10"/>
  </w:num>
  <w:num w:numId="11">
    <w:abstractNumId w:val="24"/>
  </w:num>
  <w:num w:numId="12">
    <w:abstractNumId w:val="4"/>
  </w:num>
  <w:num w:numId="13">
    <w:abstractNumId w:val="104"/>
  </w:num>
  <w:num w:numId="14">
    <w:abstractNumId w:val="80"/>
  </w:num>
  <w:num w:numId="15">
    <w:abstractNumId w:val="36"/>
  </w:num>
  <w:num w:numId="16">
    <w:abstractNumId w:val="84"/>
  </w:num>
  <w:num w:numId="17">
    <w:abstractNumId w:val="92"/>
  </w:num>
  <w:num w:numId="18">
    <w:abstractNumId w:val="56"/>
  </w:num>
  <w:num w:numId="19">
    <w:abstractNumId w:val="31"/>
  </w:num>
  <w:num w:numId="20">
    <w:abstractNumId w:val="89"/>
  </w:num>
  <w:num w:numId="21">
    <w:abstractNumId w:val="78"/>
  </w:num>
  <w:num w:numId="22">
    <w:abstractNumId w:val="48"/>
  </w:num>
  <w:num w:numId="23">
    <w:abstractNumId w:val="71"/>
  </w:num>
  <w:num w:numId="24">
    <w:abstractNumId w:val="43"/>
  </w:num>
  <w:num w:numId="25">
    <w:abstractNumId w:val="52"/>
  </w:num>
  <w:num w:numId="26">
    <w:abstractNumId w:val="21"/>
  </w:num>
  <w:num w:numId="27">
    <w:abstractNumId w:val="22"/>
  </w:num>
  <w:num w:numId="28">
    <w:abstractNumId w:val="94"/>
  </w:num>
  <w:num w:numId="29">
    <w:abstractNumId w:val="106"/>
  </w:num>
  <w:num w:numId="30">
    <w:abstractNumId w:val="32"/>
  </w:num>
  <w:num w:numId="31">
    <w:abstractNumId w:val="105"/>
  </w:num>
  <w:num w:numId="32">
    <w:abstractNumId w:val="30"/>
  </w:num>
  <w:num w:numId="33">
    <w:abstractNumId w:val="49"/>
  </w:num>
  <w:num w:numId="34">
    <w:abstractNumId w:val="68"/>
  </w:num>
  <w:num w:numId="35">
    <w:abstractNumId w:val="101"/>
  </w:num>
  <w:num w:numId="36">
    <w:abstractNumId w:val="88"/>
  </w:num>
  <w:num w:numId="37">
    <w:abstractNumId w:val="51"/>
  </w:num>
  <w:num w:numId="38">
    <w:abstractNumId w:val="108"/>
  </w:num>
  <w:num w:numId="39">
    <w:abstractNumId w:val="91"/>
  </w:num>
  <w:num w:numId="40">
    <w:abstractNumId w:val="79"/>
  </w:num>
  <w:num w:numId="41">
    <w:abstractNumId w:val="50"/>
  </w:num>
  <w:num w:numId="42">
    <w:abstractNumId w:val="102"/>
  </w:num>
  <w:num w:numId="43">
    <w:abstractNumId w:val="90"/>
  </w:num>
  <w:num w:numId="44">
    <w:abstractNumId w:val="98"/>
  </w:num>
  <w:num w:numId="45">
    <w:abstractNumId w:val="13"/>
  </w:num>
  <w:num w:numId="46">
    <w:abstractNumId w:val="107"/>
  </w:num>
  <w:num w:numId="47">
    <w:abstractNumId w:val="23"/>
  </w:num>
  <w:num w:numId="48">
    <w:abstractNumId w:val="76"/>
  </w:num>
  <w:num w:numId="49">
    <w:abstractNumId w:val="42"/>
  </w:num>
  <w:num w:numId="50">
    <w:abstractNumId w:val="103"/>
  </w:num>
  <w:num w:numId="51">
    <w:abstractNumId w:val="63"/>
  </w:num>
  <w:num w:numId="52">
    <w:abstractNumId w:val="46"/>
  </w:num>
  <w:num w:numId="53">
    <w:abstractNumId w:val="18"/>
  </w:num>
  <w:num w:numId="54">
    <w:abstractNumId w:val="12"/>
  </w:num>
  <w:num w:numId="55">
    <w:abstractNumId w:val="38"/>
  </w:num>
  <w:num w:numId="56">
    <w:abstractNumId w:val="15"/>
  </w:num>
  <w:num w:numId="57">
    <w:abstractNumId w:val="40"/>
  </w:num>
  <w:num w:numId="58">
    <w:abstractNumId w:val="6"/>
  </w:num>
  <w:num w:numId="59">
    <w:abstractNumId w:val="1"/>
  </w:num>
  <w:num w:numId="60">
    <w:abstractNumId w:val="60"/>
  </w:num>
  <w:num w:numId="61">
    <w:abstractNumId w:val="41"/>
  </w:num>
  <w:num w:numId="62">
    <w:abstractNumId w:val="82"/>
  </w:num>
  <w:num w:numId="63">
    <w:abstractNumId w:val="58"/>
  </w:num>
  <w:num w:numId="64">
    <w:abstractNumId w:val="8"/>
  </w:num>
  <w:num w:numId="65">
    <w:abstractNumId w:val="45"/>
  </w:num>
  <w:num w:numId="66">
    <w:abstractNumId w:val="11"/>
  </w:num>
  <w:num w:numId="67">
    <w:abstractNumId w:val="2"/>
  </w:num>
  <w:num w:numId="68">
    <w:abstractNumId w:val="59"/>
  </w:num>
  <w:num w:numId="69">
    <w:abstractNumId w:val="55"/>
  </w:num>
  <w:num w:numId="70">
    <w:abstractNumId w:val="29"/>
  </w:num>
  <w:num w:numId="71">
    <w:abstractNumId w:val="54"/>
  </w:num>
  <w:num w:numId="72">
    <w:abstractNumId w:val="28"/>
  </w:num>
  <w:num w:numId="73">
    <w:abstractNumId w:val="20"/>
  </w:num>
  <w:num w:numId="74">
    <w:abstractNumId w:val="95"/>
  </w:num>
  <w:num w:numId="75">
    <w:abstractNumId w:val="93"/>
  </w:num>
  <w:num w:numId="76">
    <w:abstractNumId w:val="85"/>
  </w:num>
  <w:num w:numId="77">
    <w:abstractNumId w:val="73"/>
  </w:num>
  <w:num w:numId="78">
    <w:abstractNumId w:val="65"/>
  </w:num>
  <w:num w:numId="79">
    <w:abstractNumId w:val="96"/>
  </w:num>
  <w:num w:numId="80">
    <w:abstractNumId w:val="26"/>
  </w:num>
  <w:num w:numId="81">
    <w:abstractNumId w:val="86"/>
  </w:num>
  <w:num w:numId="82">
    <w:abstractNumId w:val="33"/>
  </w:num>
  <w:num w:numId="83">
    <w:abstractNumId w:val="70"/>
  </w:num>
  <w:num w:numId="84">
    <w:abstractNumId w:val="81"/>
  </w:num>
  <w:num w:numId="8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27"/>
  </w:num>
  <w:num w:numId="87">
    <w:abstractNumId w:val="77"/>
  </w:num>
  <w:num w:numId="88">
    <w:abstractNumId w:val="64"/>
  </w:num>
  <w:num w:numId="89">
    <w:abstractNumId w:val="87"/>
  </w:num>
  <w:num w:numId="90">
    <w:abstractNumId w:val="35"/>
  </w:num>
  <w:num w:numId="91">
    <w:abstractNumId w:val="9"/>
  </w:num>
  <w:num w:numId="92">
    <w:abstractNumId w:val="61"/>
  </w:num>
  <w:num w:numId="93">
    <w:abstractNumId w:val="16"/>
  </w:num>
  <w:num w:numId="94">
    <w:abstractNumId w:val="83"/>
  </w:num>
  <w:num w:numId="95">
    <w:abstractNumId w:val="100"/>
  </w:num>
  <w:num w:numId="96">
    <w:abstractNumId w:val="57"/>
  </w:num>
  <w:num w:numId="97">
    <w:abstractNumId w:val="75"/>
  </w:num>
  <w:num w:numId="98">
    <w:abstractNumId w:val="37"/>
  </w:num>
  <w:num w:numId="99">
    <w:abstractNumId w:val="25"/>
  </w:num>
  <w:num w:numId="100">
    <w:abstractNumId w:val="69"/>
  </w:num>
  <w:num w:numId="101">
    <w:abstractNumId w:val="14"/>
  </w:num>
  <w:num w:numId="102">
    <w:abstractNumId w:val="17"/>
  </w:num>
  <w:num w:numId="103">
    <w:abstractNumId w:val="74"/>
  </w:num>
  <w:num w:numId="104">
    <w:abstractNumId w:val="72"/>
  </w:num>
  <w:num w:numId="105">
    <w:abstractNumId w:val="3"/>
  </w:num>
  <w:num w:numId="106">
    <w:abstractNumId w:val="53"/>
  </w:num>
  <w:num w:numId="107">
    <w:abstractNumId w:val="34"/>
  </w:num>
  <w:num w:numId="108">
    <w:abstractNumId w:val="7"/>
  </w:num>
  <w:num w:numId="109">
    <w:abstractNumId w:val="19"/>
  </w:num>
  <w:num w:numId="110">
    <w:abstractNumId w:val="39"/>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628"/>
    <w:rsid w:val="0001375A"/>
    <w:rsid w:val="0001390A"/>
    <w:rsid w:val="000142C3"/>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164"/>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B8A"/>
    <w:rsid w:val="00051D1A"/>
    <w:rsid w:val="00051FD8"/>
    <w:rsid w:val="0005237F"/>
    <w:rsid w:val="0005253D"/>
    <w:rsid w:val="00052960"/>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2ED0"/>
    <w:rsid w:val="000832F9"/>
    <w:rsid w:val="00083363"/>
    <w:rsid w:val="0008361A"/>
    <w:rsid w:val="000836A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05"/>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E0B"/>
    <w:rsid w:val="00122F3D"/>
    <w:rsid w:val="0012335B"/>
    <w:rsid w:val="0012393E"/>
    <w:rsid w:val="00123983"/>
    <w:rsid w:val="0012413F"/>
    <w:rsid w:val="0012419D"/>
    <w:rsid w:val="00124363"/>
    <w:rsid w:val="00124FE5"/>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C7A"/>
    <w:rsid w:val="00194D55"/>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1FD4"/>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1E8E"/>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033"/>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5BE"/>
    <w:rsid w:val="002806FC"/>
    <w:rsid w:val="00280787"/>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1E45"/>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6A"/>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1FD4"/>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0C0"/>
    <w:rsid w:val="002D723D"/>
    <w:rsid w:val="002D7401"/>
    <w:rsid w:val="002D7C68"/>
    <w:rsid w:val="002D7E4F"/>
    <w:rsid w:val="002E097F"/>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1D3E"/>
    <w:rsid w:val="002F2569"/>
    <w:rsid w:val="002F2B2E"/>
    <w:rsid w:val="002F2DDE"/>
    <w:rsid w:val="002F2E33"/>
    <w:rsid w:val="002F2ED0"/>
    <w:rsid w:val="002F31CD"/>
    <w:rsid w:val="002F33D4"/>
    <w:rsid w:val="002F3469"/>
    <w:rsid w:val="002F34C4"/>
    <w:rsid w:val="002F3658"/>
    <w:rsid w:val="002F3917"/>
    <w:rsid w:val="002F3A9D"/>
    <w:rsid w:val="002F3C46"/>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7EC"/>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50"/>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AF"/>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4B6"/>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CBF"/>
    <w:rsid w:val="00393F32"/>
    <w:rsid w:val="00394151"/>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2EA2"/>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63D"/>
    <w:rsid w:val="004B5832"/>
    <w:rsid w:val="004B58A5"/>
    <w:rsid w:val="004B5A32"/>
    <w:rsid w:val="004B5C46"/>
    <w:rsid w:val="004B5CDB"/>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5E7"/>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47A"/>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4F48"/>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4D8"/>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06"/>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72"/>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1788"/>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A63"/>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DD4"/>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4AD6"/>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6D"/>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DB4"/>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363"/>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F86"/>
    <w:rsid w:val="006F32A8"/>
    <w:rsid w:val="006F32AD"/>
    <w:rsid w:val="006F3363"/>
    <w:rsid w:val="006F3903"/>
    <w:rsid w:val="006F3D9E"/>
    <w:rsid w:val="006F43BD"/>
    <w:rsid w:val="006F46E4"/>
    <w:rsid w:val="006F4D5A"/>
    <w:rsid w:val="006F590D"/>
    <w:rsid w:val="006F5B96"/>
    <w:rsid w:val="006F5DB8"/>
    <w:rsid w:val="006F619C"/>
    <w:rsid w:val="006F638D"/>
    <w:rsid w:val="006F6409"/>
    <w:rsid w:val="006F649B"/>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CAB"/>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08"/>
    <w:rsid w:val="00710BD7"/>
    <w:rsid w:val="00710F44"/>
    <w:rsid w:val="00711215"/>
    <w:rsid w:val="007116BA"/>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9F9"/>
    <w:rsid w:val="00721BA1"/>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36F"/>
    <w:rsid w:val="0072454C"/>
    <w:rsid w:val="00724591"/>
    <w:rsid w:val="00724594"/>
    <w:rsid w:val="00724655"/>
    <w:rsid w:val="00724B84"/>
    <w:rsid w:val="00724BE8"/>
    <w:rsid w:val="007254E4"/>
    <w:rsid w:val="0072567E"/>
    <w:rsid w:val="007262AE"/>
    <w:rsid w:val="007265C6"/>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2F"/>
    <w:rsid w:val="00731478"/>
    <w:rsid w:val="00731549"/>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0AD"/>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1C"/>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C5A"/>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4C"/>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0DE"/>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1E92"/>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E92"/>
    <w:rsid w:val="007E7FE9"/>
    <w:rsid w:val="007F071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1F7A"/>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8C9"/>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23D"/>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2E1E"/>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A60"/>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3BF"/>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D0D"/>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95E"/>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0D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1E97"/>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0D"/>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BB"/>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4DF9"/>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EE0"/>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0B6"/>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01A"/>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3EFB"/>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AF7605"/>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1DD"/>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2E"/>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5D"/>
    <w:rsid w:val="00B54B97"/>
    <w:rsid w:val="00B54CAC"/>
    <w:rsid w:val="00B552B9"/>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4A0E"/>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67"/>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5A6"/>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9D8"/>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8B"/>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636"/>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4BA"/>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4DC"/>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7FB"/>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3BFB"/>
    <w:rsid w:val="00C74549"/>
    <w:rsid w:val="00C74833"/>
    <w:rsid w:val="00C74C55"/>
    <w:rsid w:val="00C74C8C"/>
    <w:rsid w:val="00C74D6D"/>
    <w:rsid w:val="00C75013"/>
    <w:rsid w:val="00C7516C"/>
    <w:rsid w:val="00C753D6"/>
    <w:rsid w:val="00C75536"/>
    <w:rsid w:val="00C75B30"/>
    <w:rsid w:val="00C75FE6"/>
    <w:rsid w:val="00C76109"/>
    <w:rsid w:val="00C761E4"/>
    <w:rsid w:val="00C7661C"/>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4C97"/>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A7CD0"/>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90D"/>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098"/>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A6C"/>
    <w:rsid w:val="00CD7CDC"/>
    <w:rsid w:val="00CD7D6F"/>
    <w:rsid w:val="00CD7DE5"/>
    <w:rsid w:val="00CD7F09"/>
    <w:rsid w:val="00CE01E3"/>
    <w:rsid w:val="00CE0510"/>
    <w:rsid w:val="00CE0564"/>
    <w:rsid w:val="00CE0607"/>
    <w:rsid w:val="00CE111C"/>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47B"/>
    <w:rsid w:val="00CF0DFF"/>
    <w:rsid w:val="00CF0E14"/>
    <w:rsid w:val="00CF1483"/>
    <w:rsid w:val="00CF1718"/>
    <w:rsid w:val="00CF174D"/>
    <w:rsid w:val="00CF206B"/>
    <w:rsid w:val="00CF20F5"/>
    <w:rsid w:val="00CF21DC"/>
    <w:rsid w:val="00CF26E5"/>
    <w:rsid w:val="00CF2881"/>
    <w:rsid w:val="00CF2903"/>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32B"/>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210"/>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5F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7A4"/>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5AF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E95"/>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1D04"/>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32"/>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1CDD"/>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8D"/>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D8A"/>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098"/>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984"/>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77E2E"/>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DBD"/>
    <w:rsid w:val="00FB5E3E"/>
    <w:rsid w:val="00FB5FB5"/>
    <w:rsid w:val="00FB5FC4"/>
    <w:rsid w:val="00FB6004"/>
    <w:rsid w:val="00FB625E"/>
    <w:rsid w:val="00FB6268"/>
    <w:rsid w:val="00FB6644"/>
    <w:rsid w:val="00FB6D0E"/>
    <w:rsid w:val="00FB6EAF"/>
    <w:rsid w:val="00FB6FEB"/>
    <w:rsid w:val="00FB74C2"/>
    <w:rsid w:val="00FB7B9D"/>
    <w:rsid w:val="00FB7BA8"/>
    <w:rsid w:val="00FB7C51"/>
    <w:rsid w:val="00FC01E5"/>
    <w:rsid w:val="00FC0470"/>
    <w:rsid w:val="00FC05CC"/>
    <w:rsid w:val="00FC09A9"/>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4E8"/>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157"/>
    <w:rsid w:val="00FF449D"/>
    <w:rsid w:val="00FF4686"/>
    <w:rsid w:val="00FF469C"/>
    <w:rsid w:val="00FF469E"/>
    <w:rsid w:val="00FF47B4"/>
    <w:rsid w:val="00FF4D7D"/>
    <w:rsid w:val="00FF4FA8"/>
    <w:rsid w:val="00FF5D9F"/>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 w:type="paragraph" w:customStyle="1" w:styleId="4h4H4H41h41H42h42H43h43H411h411H421h421H44h">
    <w:name w:val="スタイル 見出し 4h4H4H41h41H42h42H43h43H411h411H421h421H44h..."/>
    <w:basedOn w:val="4"/>
    <w:rsid w:val="0072436F"/>
    <w:pPr>
      <w:keepLines w:val="0"/>
      <w:numPr>
        <w:ilvl w:val="0"/>
        <w:numId w:val="0"/>
      </w:numPr>
      <w:tabs>
        <w:tab w:val="num" w:pos="2880"/>
      </w:tabs>
      <w:spacing w:before="240" w:after="60"/>
      <w:ind w:left="2880" w:hanging="360"/>
    </w:pPr>
    <w:rPr>
      <w:rFonts w:eastAsia="바탕"/>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795489227">
      <w:bodyDiv w:val="1"/>
      <w:marLeft w:val="0"/>
      <w:marRight w:val="0"/>
      <w:marTop w:val="0"/>
      <w:marBottom w:val="0"/>
      <w:divBdr>
        <w:top w:val="none" w:sz="0" w:space="0" w:color="auto"/>
        <w:left w:val="none" w:sz="0" w:space="0" w:color="auto"/>
        <w:bottom w:val="none" w:sz="0" w:space="0" w:color="auto"/>
        <w:right w:val="none" w:sz="0" w:space="0" w:color="auto"/>
      </w:divBdr>
      <w:divsChild>
        <w:div w:id="105393136">
          <w:marLeft w:val="0"/>
          <w:marRight w:val="0"/>
          <w:marTop w:val="0"/>
          <w:marBottom w:val="0"/>
          <w:divBdr>
            <w:top w:val="none" w:sz="0" w:space="0" w:color="auto"/>
            <w:left w:val="none" w:sz="0" w:space="0" w:color="auto"/>
            <w:bottom w:val="none" w:sz="0" w:space="0" w:color="auto"/>
            <w:right w:val="none" w:sz="0" w:space="0" w:color="auto"/>
          </w:divBdr>
          <w:divsChild>
            <w:div w:id="297954245">
              <w:marLeft w:val="0"/>
              <w:marRight w:val="0"/>
              <w:marTop w:val="0"/>
              <w:marBottom w:val="0"/>
              <w:divBdr>
                <w:top w:val="none" w:sz="0" w:space="0" w:color="auto"/>
                <w:left w:val="none" w:sz="0" w:space="0" w:color="auto"/>
                <w:bottom w:val="none" w:sz="0" w:space="0" w:color="auto"/>
                <w:right w:val="none" w:sz="0" w:space="0" w:color="auto"/>
              </w:divBdr>
              <w:divsChild>
                <w:div w:id="892231106">
                  <w:marLeft w:val="0"/>
                  <w:marRight w:val="0"/>
                  <w:marTop w:val="0"/>
                  <w:marBottom w:val="0"/>
                  <w:divBdr>
                    <w:top w:val="none" w:sz="0" w:space="0" w:color="auto"/>
                    <w:left w:val="none" w:sz="0" w:space="0" w:color="auto"/>
                    <w:bottom w:val="none" w:sz="0" w:space="0" w:color="auto"/>
                    <w:right w:val="none" w:sz="0" w:space="0" w:color="auto"/>
                  </w:divBdr>
                  <w:divsChild>
                    <w:div w:id="1275746185">
                      <w:marLeft w:val="0"/>
                      <w:marRight w:val="0"/>
                      <w:marTop w:val="0"/>
                      <w:marBottom w:val="0"/>
                      <w:divBdr>
                        <w:top w:val="none" w:sz="0" w:space="0" w:color="auto"/>
                        <w:left w:val="none" w:sz="0" w:space="0" w:color="auto"/>
                        <w:bottom w:val="none" w:sz="0" w:space="0" w:color="auto"/>
                        <w:right w:val="none" w:sz="0" w:space="0" w:color="auto"/>
                      </w:divBdr>
                      <w:divsChild>
                        <w:div w:id="1706445948">
                          <w:marLeft w:val="0"/>
                          <w:marRight w:val="0"/>
                          <w:marTop w:val="0"/>
                          <w:marBottom w:val="0"/>
                          <w:divBdr>
                            <w:top w:val="none" w:sz="0" w:space="0" w:color="auto"/>
                            <w:left w:val="none" w:sz="0" w:space="0" w:color="auto"/>
                            <w:bottom w:val="none" w:sz="0" w:space="0" w:color="auto"/>
                            <w:right w:val="none" w:sz="0" w:space="0" w:color="auto"/>
                          </w:divBdr>
                          <w:divsChild>
                            <w:div w:id="2130319111">
                              <w:marLeft w:val="0"/>
                              <w:marRight w:val="0"/>
                              <w:marTop w:val="0"/>
                              <w:marBottom w:val="0"/>
                              <w:divBdr>
                                <w:top w:val="none" w:sz="0" w:space="0" w:color="auto"/>
                                <w:left w:val="none" w:sz="0" w:space="0" w:color="auto"/>
                                <w:bottom w:val="none" w:sz="0" w:space="0" w:color="auto"/>
                                <w:right w:val="none" w:sz="0" w:space="0" w:color="auto"/>
                              </w:divBdr>
                              <w:divsChild>
                                <w:div w:id="468478586">
                                  <w:marLeft w:val="0"/>
                                  <w:marRight w:val="0"/>
                                  <w:marTop w:val="0"/>
                                  <w:marBottom w:val="0"/>
                                  <w:divBdr>
                                    <w:top w:val="none" w:sz="0" w:space="0" w:color="auto"/>
                                    <w:left w:val="none" w:sz="0" w:space="0" w:color="auto"/>
                                    <w:bottom w:val="none" w:sz="0" w:space="0" w:color="auto"/>
                                    <w:right w:val="none" w:sz="0" w:space="0" w:color="auto"/>
                                  </w:divBdr>
                                  <w:divsChild>
                                    <w:div w:id="1448349441">
                                      <w:marLeft w:val="0"/>
                                      <w:marRight w:val="0"/>
                                      <w:marTop w:val="0"/>
                                      <w:marBottom w:val="0"/>
                                      <w:divBdr>
                                        <w:top w:val="none" w:sz="0" w:space="0" w:color="auto"/>
                                        <w:left w:val="none" w:sz="0" w:space="0" w:color="auto"/>
                                        <w:bottom w:val="none" w:sz="0" w:space="0" w:color="auto"/>
                                        <w:right w:val="none" w:sz="0" w:space="0" w:color="auto"/>
                                      </w:divBdr>
                                      <w:divsChild>
                                        <w:div w:id="1454052182">
                                          <w:marLeft w:val="0"/>
                                          <w:marRight w:val="0"/>
                                          <w:marTop w:val="0"/>
                                          <w:marBottom w:val="0"/>
                                          <w:divBdr>
                                            <w:top w:val="none" w:sz="0" w:space="0" w:color="auto"/>
                                            <w:left w:val="none" w:sz="0" w:space="0" w:color="auto"/>
                                            <w:bottom w:val="none" w:sz="0" w:space="0" w:color="auto"/>
                                            <w:right w:val="none" w:sz="0" w:space="0" w:color="auto"/>
                                          </w:divBdr>
                                          <w:divsChild>
                                            <w:div w:id="269631331">
                                              <w:marLeft w:val="330"/>
                                              <w:marRight w:val="225"/>
                                              <w:marTop w:val="300"/>
                                              <w:marBottom w:val="450"/>
                                              <w:divBdr>
                                                <w:top w:val="none" w:sz="0" w:space="0" w:color="auto"/>
                                                <w:left w:val="none" w:sz="0" w:space="0" w:color="auto"/>
                                                <w:bottom w:val="none" w:sz="0" w:space="0" w:color="auto"/>
                                                <w:right w:val="none" w:sz="0" w:space="0" w:color="auto"/>
                                              </w:divBdr>
                                              <w:divsChild>
                                                <w:div w:id="1460536714">
                                                  <w:marLeft w:val="0"/>
                                                  <w:marRight w:val="0"/>
                                                  <w:marTop w:val="0"/>
                                                  <w:marBottom w:val="0"/>
                                                  <w:divBdr>
                                                    <w:top w:val="none" w:sz="0" w:space="0" w:color="auto"/>
                                                    <w:left w:val="none" w:sz="0" w:space="0" w:color="auto"/>
                                                    <w:bottom w:val="none" w:sz="0" w:space="0" w:color="auto"/>
                                                    <w:right w:val="none" w:sz="0" w:space="0" w:color="auto"/>
                                                  </w:divBdr>
                                                  <w:divsChild>
                                                    <w:div w:id="680816984">
                                                      <w:marLeft w:val="0"/>
                                                      <w:marRight w:val="0"/>
                                                      <w:marTop w:val="0"/>
                                                      <w:marBottom w:val="0"/>
                                                      <w:divBdr>
                                                        <w:top w:val="none" w:sz="0" w:space="0" w:color="auto"/>
                                                        <w:left w:val="none" w:sz="0" w:space="0" w:color="auto"/>
                                                        <w:bottom w:val="none" w:sz="0" w:space="0" w:color="auto"/>
                                                        <w:right w:val="none" w:sz="0" w:space="0" w:color="auto"/>
                                                      </w:divBdr>
                                                      <w:divsChild>
                                                        <w:div w:id="1340279116">
                                                          <w:marLeft w:val="0"/>
                                                          <w:marRight w:val="0"/>
                                                          <w:marTop w:val="0"/>
                                                          <w:marBottom w:val="0"/>
                                                          <w:divBdr>
                                                            <w:top w:val="none" w:sz="0" w:space="0" w:color="auto"/>
                                                            <w:left w:val="none" w:sz="0" w:space="0" w:color="auto"/>
                                                            <w:bottom w:val="none" w:sz="0" w:space="0" w:color="auto"/>
                                                            <w:right w:val="none" w:sz="0" w:space="0" w:color="auto"/>
                                                          </w:divBdr>
                                                          <w:divsChild>
                                                            <w:div w:id="1675500178">
                                                              <w:marLeft w:val="0"/>
                                                              <w:marRight w:val="0"/>
                                                              <w:marTop w:val="0"/>
                                                              <w:marBottom w:val="0"/>
                                                              <w:divBdr>
                                                                <w:top w:val="none" w:sz="0" w:space="0" w:color="auto"/>
                                                                <w:left w:val="none" w:sz="0" w:space="0" w:color="auto"/>
                                                                <w:bottom w:val="none" w:sz="0" w:space="0" w:color="auto"/>
                                                                <w:right w:val="none" w:sz="0" w:space="0" w:color="auto"/>
                                                              </w:divBdr>
                                                              <w:divsChild>
                                                                <w:div w:id="1213731150">
                                                                  <w:marLeft w:val="0"/>
                                                                  <w:marRight w:val="0"/>
                                                                  <w:marTop w:val="0"/>
                                                                  <w:marBottom w:val="0"/>
                                                                  <w:divBdr>
                                                                    <w:top w:val="none" w:sz="0" w:space="0" w:color="auto"/>
                                                                    <w:left w:val="none" w:sz="0" w:space="0" w:color="auto"/>
                                                                    <w:bottom w:val="none" w:sz="0" w:space="0" w:color="auto"/>
                                                                    <w:right w:val="none" w:sz="0" w:space="0" w:color="auto"/>
                                                                  </w:divBdr>
                                                                  <w:divsChild>
                                                                    <w:div w:id="1073238981">
                                                                      <w:marLeft w:val="0"/>
                                                                      <w:marRight w:val="0"/>
                                                                      <w:marTop w:val="0"/>
                                                                      <w:marBottom w:val="0"/>
                                                                      <w:divBdr>
                                                                        <w:top w:val="none" w:sz="0" w:space="0" w:color="auto"/>
                                                                        <w:left w:val="none" w:sz="0" w:space="0" w:color="auto"/>
                                                                        <w:bottom w:val="none" w:sz="0" w:space="0" w:color="auto"/>
                                                                        <w:right w:val="none" w:sz="0" w:space="0" w:color="auto"/>
                                                                      </w:divBdr>
                                                                      <w:divsChild>
                                                                        <w:div w:id="1308314597">
                                                                          <w:marLeft w:val="0"/>
                                                                          <w:marRight w:val="0"/>
                                                                          <w:marTop w:val="0"/>
                                                                          <w:marBottom w:val="0"/>
                                                                          <w:divBdr>
                                                                            <w:top w:val="none" w:sz="0" w:space="0" w:color="auto"/>
                                                                            <w:left w:val="none" w:sz="0" w:space="0" w:color="auto"/>
                                                                            <w:bottom w:val="none" w:sz="0" w:space="0" w:color="auto"/>
                                                                            <w:right w:val="none" w:sz="0" w:space="0" w:color="auto"/>
                                                                          </w:divBdr>
                                                                          <w:divsChild>
                                                                            <w:div w:id="303510797">
                                                                              <w:marLeft w:val="0"/>
                                                                              <w:marRight w:val="0"/>
                                                                              <w:marTop w:val="0"/>
                                                                              <w:marBottom w:val="0"/>
                                                                              <w:divBdr>
                                                                                <w:top w:val="none" w:sz="0" w:space="0" w:color="auto"/>
                                                                                <w:left w:val="none" w:sz="0" w:space="0" w:color="auto"/>
                                                                                <w:bottom w:val="none" w:sz="0" w:space="0" w:color="auto"/>
                                                                                <w:right w:val="none" w:sz="0" w:space="0" w:color="auto"/>
                                                                              </w:divBdr>
                                                                              <w:divsChild>
                                                                                <w:div w:id="564027709">
                                                                                  <w:marLeft w:val="0"/>
                                                                                  <w:marRight w:val="0"/>
                                                                                  <w:marTop w:val="0"/>
                                                                                  <w:marBottom w:val="0"/>
                                                                                  <w:divBdr>
                                                                                    <w:top w:val="none" w:sz="0" w:space="0" w:color="auto"/>
                                                                                    <w:left w:val="none" w:sz="0" w:space="0" w:color="auto"/>
                                                                                    <w:bottom w:val="none" w:sz="0" w:space="0" w:color="auto"/>
                                                                                    <w:right w:val="none" w:sz="0" w:space="0" w:color="auto"/>
                                                                                  </w:divBdr>
                                                                                  <w:divsChild>
                                                                                    <w:div w:id="242496446">
                                                                                      <w:marLeft w:val="0"/>
                                                                                      <w:marRight w:val="0"/>
                                                                                      <w:marTop w:val="0"/>
                                                                                      <w:marBottom w:val="0"/>
                                                                                      <w:divBdr>
                                                                                        <w:top w:val="none" w:sz="0" w:space="0" w:color="auto"/>
                                                                                        <w:left w:val="none" w:sz="0" w:space="0" w:color="auto"/>
                                                                                        <w:bottom w:val="none" w:sz="0" w:space="0" w:color="auto"/>
                                                                                        <w:right w:val="none" w:sz="0" w:space="0" w:color="auto"/>
                                                                                      </w:divBdr>
                                                                                      <w:divsChild>
                                                                                        <w:div w:id="512033966">
                                                                                          <w:marLeft w:val="0"/>
                                                                                          <w:marRight w:val="0"/>
                                                                                          <w:marTop w:val="0"/>
                                                                                          <w:marBottom w:val="0"/>
                                                                                          <w:divBdr>
                                                                                            <w:top w:val="none" w:sz="0" w:space="0" w:color="auto"/>
                                                                                            <w:left w:val="none" w:sz="0" w:space="0" w:color="auto"/>
                                                                                            <w:bottom w:val="none" w:sz="0" w:space="0" w:color="auto"/>
                                                                                            <w:right w:val="none" w:sz="0" w:space="0" w:color="auto"/>
                                                                                          </w:divBdr>
                                                                                          <w:divsChild>
                                                                                            <w:div w:id="94374193">
                                                                                              <w:marLeft w:val="0"/>
                                                                                              <w:marRight w:val="0"/>
                                                                                              <w:marTop w:val="0"/>
                                                                                              <w:marBottom w:val="0"/>
                                                                                              <w:divBdr>
                                                                                                <w:top w:val="none" w:sz="0" w:space="0" w:color="auto"/>
                                                                                                <w:left w:val="none" w:sz="0" w:space="0" w:color="auto"/>
                                                                                                <w:bottom w:val="none" w:sz="0" w:space="0" w:color="auto"/>
                                                                                                <w:right w:val="none" w:sz="0" w:space="0" w:color="auto"/>
                                                                                              </w:divBdr>
                                                                                              <w:divsChild>
                                                                                                <w:div w:id="1858687816">
                                                                                                  <w:marLeft w:val="0"/>
                                                                                                  <w:marRight w:val="0"/>
                                                                                                  <w:marTop w:val="0"/>
                                                                                                  <w:marBottom w:val="0"/>
                                                                                                  <w:divBdr>
                                                                                                    <w:top w:val="none" w:sz="0" w:space="0" w:color="auto"/>
                                                                                                    <w:left w:val="none" w:sz="0" w:space="0" w:color="auto"/>
                                                                                                    <w:bottom w:val="none" w:sz="0" w:space="0" w:color="auto"/>
                                                                                                    <w:right w:val="none" w:sz="0" w:space="0" w:color="auto"/>
                                                                                                  </w:divBdr>
                                                                                                  <w:divsChild>
                                                                                                    <w:div w:id="2074623397">
                                                                                                      <w:marLeft w:val="0"/>
                                                                                                      <w:marRight w:val="0"/>
                                                                                                      <w:marTop w:val="0"/>
                                                                                                      <w:marBottom w:val="0"/>
                                                                                                      <w:divBdr>
                                                                                                        <w:top w:val="none" w:sz="0" w:space="0" w:color="auto"/>
                                                                                                        <w:left w:val="none" w:sz="0" w:space="0" w:color="auto"/>
                                                                                                        <w:bottom w:val="none" w:sz="0" w:space="0" w:color="auto"/>
                                                                                                        <w:right w:val="none" w:sz="0" w:space="0" w:color="auto"/>
                                                                                                      </w:divBdr>
                                                                                                      <w:divsChild>
                                                                                                        <w:div w:id="1709260164">
                                                                                                          <w:marLeft w:val="0"/>
                                                                                                          <w:marRight w:val="0"/>
                                                                                                          <w:marTop w:val="0"/>
                                                                                                          <w:marBottom w:val="0"/>
                                                                                                          <w:divBdr>
                                                                                                            <w:top w:val="none" w:sz="0" w:space="0" w:color="auto"/>
                                                                                                            <w:left w:val="none" w:sz="0" w:space="0" w:color="auto"/>
                                                                                                            <w:bottom w:val="none" w:sz="0" w:space="0" w:color="auto"/>
                                                                                                            <w:right w:val="none" w:sz="0" w:space="0" w:color="auto"/>
                                                                                                          </w:divBdr>
                                                                                                          <w:divsChild>
                                                                                                            <w:div w:id="1041588283">
                                                                                                              <w:marLeft w:val="0"/>
                                                                                                              <w:marRight w:val="0"/>
                                                                                                              <w:marTop w:val="0"/>
                                                                                                              <w:marBottom w:val="0"/>
                                                                                                              <w:divBdr>
                                                                                                                <w:top w:val="none" w:sz="0" w:space="0" w:color="auto"/>
                                                                                                                <w:left w:val="none" w:sz="0" w:space="0" w:color="auto"/>
                                                                                                                <w:bottom w:val="none" w:sz="0" w:space="0" w:color="auto"/>
                                                                                                                <w:right w:val="none" w:sz="0" w:space="0" w:color="auto"/>
                                                                                                              </w:divBdr>
                                                                                                              <w:divsChild>
                                                                                                                <w:div w:id="6103274">
                                                                                                                  <w:marLeft w:val="0"/>
                                                                                                                  <w:marRight w:val="0"/>
                                                                                                                  <w:marTop w:val="0"/>
                                                                                                                  <w:marBottom w:val="0"/>
                                                                                                                  <w:divBdr>
                                                                                                                    <w:top w:val="none" w:sz="0" w:space="0" w:color="auto"/>
                                                                                                                    <w:left w:val="none" w:sz="0" w:space="0" w:color="auto"/>
                                                                                                                    <w:bottom w:val="none" w:sz="0" w:space="0" w:color="auto"/>
                                                                                                                    <w:right w:val="none" w:sz="0" w:space="0" w:color="auto"/>
                                                                                                                  </w:divBdr>
                                                                                                                  <w:divsChild>
                                                                                                                    <w:div w:id="600260632">
                                                                                                                      <w:marLeft w:val="0"/>
                                                                                                                      <w:marRight w:val="0"/>
                                                                                                                      <w:marTop w:val="0"/>
                                                                                                                      <w:marBottom w:val="0"/>
                                                                                                                      <w:divBdr>
                                                                                                                        <w:top w:val="none" w:sz="0" w:space="0" w:color="auto"/>
                                                                                                                        <w:left w:val="none" w:sz="0" w:space="0" w:color="auto"/>
                                                                                                                        <w:bottom w:val="none" w:sz="0" w:space="0" w:color="auto"/>
                                                                                                                        <w:right w:val="none" w:sz="0" w:space="0" w:color="auto"/>
                                                                                                                      </w:divBdr>
                                                                                                                      <w:divsChild>
                                                                                                                        <w:div w:id="534319613">
                                                                                                                          <w:marLeft w:val="0"/>
                                                                                                                          <w:marRight w:val="0"/>
                                                                                                                          <w:marTop w:val="0"/>
                                                                                                                          <w:marBottom w:val="0"/>
                                                                                                                          <w:divBdr>
                                                                                                                            <w:top w:val="none" w:sz="0" w:space="0" w:color="auto"/>
                                                                                                                            <w:left w:val="none" w:sz="0" w:space="0" w:color="auto"/>
                                                                                                                            <w:bottom w:val="none" w:sz="0" w:space="0" w:color="auto"/>
                                                                                                                            <w:right w:val="none" w:sz="0" w:space="0" w:color="auto"/>
                                                                                                                          </w:divBdr>
                                                                                                                          <w:divsChild>
                                                                                                                            <w:div w:id="933367910">
                                                                                                                              <w:marLeft w:val="0"/>
                                                                                                                              <w:marRight w:val="0"/>
                                                                                                                              <w:marTop w:val="0"/>
                                                                                                                              <w:marBottom w:val="0"/>
                                                                                                                              <w:divBdr>
                                                                                                                                <w:top w:val="none" w:sz="0" w:space="0" w:color="auto"/>
                                                                                                                                <w:left w:val="none" w:sz="0" w:space="0" w:color="auto"/>
                                                                                                                                <w:bottom w:val="none" w:sz="0" w:space="0" w:color="auto"/>
                                                                                                                                <w:right w:val="none" w:sz="0" w:space="0" w:color="auto"/>
                                                                                                                              </w:divBdr>
                                                                                                                              <w:divsChild>
                                                                                                                                <w:div w:id="1055466719">
                                                                                                                                  <w:marLeft w:val="300"/>
                                                                                                                                  <w:marRight w:val="0"/>
                                                                                                                                  <w:marTop w:val="0"/>
                                                                                                                                  <w:marBottom w:val="0"/>
                                                                                                                                  <w:divBdr>
                                                                                                                                    <w:top w:val="none" w:sz="0" w:space="0" w:color="auto"/>
                                                                                                                                    <w:left w:val="none" w:sz="0" w:space="0" w:color="auto"/>
                                                                                                                                    <w:bottom w:val="none" w:sz="0" w:space="0" w:color="auto"/>
                                                                                                                                    <w:right w:val="none" w:sz="0" w:space="0" w:color="auto"/>
                                                                                                                                  </w:divBdr>
                                                                                                                                </w:div>
                                                                                                                                <w:div w:id="33123762">
                                                                                                                                  <w:marLeft w:val="300"/>
                                                                                                                                  <w:marRight w:val="0"/>
                                                                                                                                  <w:marTop w:val="0"/>
                                                                                                                                  <w:marBottom w:val="0"/>
                                                                                                                                  <w:divBdr>
                                                                                                                                    <w:top w:val="none" w:sz="0" w:space="0" w:color="auto"/>
                                                                                                                                    <w:left w:val="none" w:sz="0" w:space="0" w:color="auto"/>
                                                                                                                                    <w:bottom w:val="none" w:sz="0" w:space="0" w:color="auto"/>
                                                                                                                                    <w:right w:val="none" w:sz="0" w:space="0" w:color="auto"/>
                                                                                                                                  </w:divBdr>
                                                                                                                                </w:div>
                                                                                                                                <w:div w:id="1801410916">
                                                                                                                                  <w:marLeft w:val="300"/>
                                                                                                                                  <w:marRight w:val="0"/>
                                                                                                                                  <w:marTop w:val="0"/>
                                                                                                                                  <w:marBottom w:val="0"/>
                                                                                                                                  <w:divBdr>
                                                                                                                                    <w:top w:val="none" w:sz="0" w:space="0" w:color="auto"/>
                                                                                                                                    <w:left w:val="none" w:sz="0" w:space="0" w:color="auto"/>
                                                                                                                                    <w:bottom w:val="none" w:sz="0" w:space="0" w:color="auto"/>
                                                                                                                                    <w:right w:val="none" w:sz="0" w:space="0" w:color="auto"/>
                                                                                                                                  </w:divBdr>
                                                                                                                                </w:div>
                                                                                                                                <w:div w:id="2137330169">
                                                                                                                                  <w:marLeft w:val="300"/>
                                                                                                                                  <w:marRight w:val="0"/>
                                                                                                                                  <w:marTop w:val="0"/>
                                                                                                                                  <w:marBottom w:val="0"/>
                                                                                                                                  <w:divBdr>
                                                                                                                                    <w:top w:val="none" w:sz="0" w:space="0" w:color="auto"/>
                                                                                                                                    <w:left w:val="none" w:sz="0" w:space="0" w:color="auto"/>
                                                                                                                                    <w:bottom w:val="none" w:sz="0" w:space="0" w:color="auto"/>
                                                                                                                                    <w:right w:val="none" w:sz="0" w:space="0" w:color="auto"/>
                                                                                                                                  </w:divBdr>
                                                                                                                                </w:div>
                                                                                                                                <w:div w:id="2077706126">
                                                                                                                                  <w:marLeft w:val="300"/>
                                                                                                                                  <w:marRight w:val="0"/>
                                                                                                                                  <w:marTop w:val="0"/>
                                                                                                                                  <w:marBottom w:val="0"/>
                                                                                                                                  <w:divBdr>
                                                                                                                                    <w:top w:val="none" w:sz="0" w:space="0" w:color="auto"/>
                                                                                                                                    <w:left w:val="none" w:sz="0" w:space="0" w:color="auto"/>
                                                                                                                                    <w:bottom w:val="none" w:sz="0" w:space="0" w:color="auto"/>
                                                                                                                                    <w:right w:val="none" w:sz="0" w:space="0" w:color="auto"/>
                                                                                                                                  </w:divBdr>
                                                                                                                                </w:div>
                                                                                                                                <w:div w:id="810825725">
                                                                                                                                  <w:marLeft w:val="300"/>
                                                                                                                                  <w:marRight w:val="0"/>
                                                                                                                                  <w:marTop w:val="0"/>
                                                                                                                                  <w:marBottom w:val="0"/>
                                                                                                                                  <w:divBdr>
                                                                                                                                    <w:top w:val="none" w:sz="0" w:space="0" w:color="auto"/>
                                                                                                                                    <w:left w:val="none" w:sz="0" w:space="0" w:color="auto"/>
                                                                                                                                    <w:bottom w:val="none" w:sz="0" w:space="0" w:color="auto"/>
                                                                                                                                    <w:right w:val="none" w:sz="0" w:space="0" w:color="auto"/>
                                                                                                                                  </w:divBdr>
                                                                                                                                </w:div>
                                                                                                                                <w:div w:id="252471215">
                                                                                                                                  <w:marLeft w:val="300"/>
                                                                                                                                  <w:marRight w:val="0"/>
                                                                                                                                  <w:marTop w:val="0"/>
                                                                                                                                  <w:marBottom w:val="0"/>
                                                                                                                                  <w:divBdr>
                                                                                                                                    <w:top w:val="none" w:sz="0" w:space="0" w:color="auto"/>
                                                                                                                                    <w:left w:val="none" w:sz="0" w:space="0" w:color="auto"/>
                                                                                                                                    <w:bottom w:val="none" w:sz="0" w:space="0" w:color="auto"/>
                                                                                                                                    <w:right w:val="none" w:sz="0" w:space="0" w:color="auto"/>
                                                                                                                                  </w:divBdr>
                                                                                                                                </w:div>
                                                                                                                                <w:div w:id="1049262478">
                                                                                                                                  <w:marLeft w:val="300"/>
                                                                                                                                  <w:marRight w:val="0"/>
                                                                                                                                  <w:marTop w:val="0"/>
                                                                                                                                  <w:marBottom w:val="0"/>
                                                                                                                                  <w:divBdr>
                                                                                                                                    <w:top w:val="none" w:sz="0" w:space="0" w:color="auto"/>
                                                                                                                                    <w:left w:val="none" w:sz="0" w:space="0" w:color="auto"/>
                                                                                                                                    <w:bottom w:val="none" w:sz="0" w:space="0" w:color="auto"/>
                                                                                                                                    <w:right w:val="none" w:sz="0" w:space="0" w:color="auto"/>
                                                                                                                                  </w:divBdr>
                                                                                                                                </w:div>
                                                                                                                                <w:div w:id="1491672254">
                                                                                                                                  <w:marLeft w:val="300"/>
                                                                                                                                  <w:marRight w:val="0"/>
                                                                                                                                  <w:marTop w:val="0"/>
                                                                                                                                  <w:marBottom w:val="0"/>
                                                                                                                                  <w:divBdr>
                                                                                                                                    <w:top w:val="none" w:sz="0" w:space="0" w:color="auto"/>
                                                                                                                                    <w:left w:val="none" w:sz="0" w:space="0" w:color="auto"/>
                                                                                                                                    <w:bottom w:val="none" w:sz="0" w:space="0" w:color="auto"/>
                                                                                                                                    <w:right w:val="none" w:sz="0" w:space="0" w:color="auto"/>
                                                                                                                                  </w:divBdr>
                                                                                                                                </w:div>
                                                                                                                                <w:div w:id="941062405">
                                                                                                                                  <w:marLeft w:val="300"/>
                                                                                                                                  <w:marRight w:val="0"/>
                                                                                                                                  <w:marTop w:val="0"/>
                                                                                                                                  <w:marBottom w:val="0"/>
                                                                                                                                  <w:divBdr>
                                                                                                                                    <w:top w:val="none" w:sz="0" w:space="0" w:color="auto"/>
                                                                                                                                    <w:left w:val="none" w:sz="0" w:space="0" w:color="auto"/>
                                                                                                                                    <w:bottom w:val="none" w:sz="0" w:space="0" w:color="auto"/>
                                                                                                                                    <w:right w:val="none" w:sz="0" w:space="0" w:color="auto"/>
                                                                                                                                  </w:divBdr>
                                                                                                                                </w:div>
                                                                                                                                <w:div w:id="1365592642">
                                                                                                                                  <w:marLeft w:val="300"/>
                                                                                                                                  <w:marRight w:val="0"/>
                                                                                                                                  <w:marTop w:val="0"/>
                                                                                                                                  <w:marBottom w:val="0"/>
                                                                                                                                  <w:divBdr>
                                                                                                                                    <w:top w:val="none" w:sz="0" w:space="0" w:color="auto"/>
                                                                                                                                    <w:left w:val="none" w:sz="0" w:space="0" w:color="auto"/>
                                                                                                                                    <w:bottom w:val="none" w:sz="0" w:space="0" w:color="auto"/>
                                                                                                                                    <w:right w:val="none" w:sz="0" w:space="0" w:color="auto"/>
                                                                                                                                  </w:divBdr>
                                                                                                                                </w:div>
                                                                                                                                <w:div w:id="1921481075">
                                                                                                                                  <w:marLeft w:val="300"/>
                                                                                                                                  <w:marRight w:val="0"/>
                                                                                                                                  <w:marTop w:val="0"/>
                                                                                                                                  <w:marBottom w:val="0"/>
                                                                                                                                  <w:divBdr>
                                                                                                                                    <w:top w:val="none" w:sz="0" w:space="0" w:color="auto"/>
                                                                                                                                    <w:left w:val="none" w:sz="0" w:space="0" w:color="auto"/>
                                                                                                                                    <w:bottom w:val="none" w:sz="0" w:space="0" w:color="auto"/>
                                                                                                                                    <w:right w:val="none" w:sz="0" w:space="0" w:color="auto"/>
                                                                                                                                  </w:divBdr>
                                                                                                                                </w:div>
                                                                                                                                <w:div w:id="1399788448">
                                                                                                                                  <w:marLeft w:val="300"/>
                                                                                                                                  <w:marRight w:val="0"/>
                                                                                                                                  <w:marTop w:val="0"/>
                                                                                                                                  <w:marBottom w:val="0"/>
                                                                                                                                  <w:divBdr>
                                                                                                                                    <w:top w:val="none" w:sz="0" w:space="0" w:color="auto"/>
                                                                                                                                    <w:left w:val="none" w:sz="0" w:space="0" w:color="auto"/>
                                                                                                                                    <w:bottom w:val="none" w:sz="0" w:space="0" w:color="auto"/>
                                                                                                                                    <w:right w:val="none" w:sz="0" w:space="0" w:color="auto"/>
                                                                                                                                  </w:divBdr>
                                                                                                                                </w:div>
                                                                                                                                <w:div w:id="1584217954">
                                                                                                                                  <w:marLeft w:val="300"/>
                                                                                                                                  <w:marRight w:val="0"/>
                                                                                                                                  <w:marTop w:val="0"/>
                                                                                                                                  <w:marBottom w:val="0"/>
                                                                                                                                  <w:divBdr>
                                                                                                                                    <w:top w:val="none" w:sz="0" w:space="0" w:color="auto"/>
                                                                                                                                    <w:left w:val="none" w:sz="0" w:space="0" w:color="auto"/>
                                                                                                                                    <w:bottom w:val="none" w:sz="0" w:space="0" w:color="auto"/>
                                                                                                                                    <w:right w:val="none" w:sz="0" w:space="0" w:color="auto"/>
                                                                                                                                  </w:divBdr>
                                                                                                                                </w:div>
                                                                                                                                <w:div w:id="981810216">
                                                                                                                                  <w:marLeft w:val="300"/>
                                                                                                                                  <w:marRight w:val="0"/>
                                                                                                                                  <w:marTop w:val="0"/>
                                                                                                                                  <w:marBottom w:val="0"/>
                                                                                                                                  <w:divBdr>
                                                                                                                                    <w:top w:val="none" w:sz="0" w:space="0" w:color="auto"/>
                                                                                                                                    <w:left w:val="none" w:sz="0" w:space="0" w:color="auto"/>
                                                                                                                                    <w:bottom w:val="none" w:sz="0" w:space="0" w:color="auto"/>
                                                                                                                                    <w:right w:val="none" w:sz="0" w:space="0" w:color="auto"/>
                                                                                                                                  </w:divBdr>
                                                                                                                                </w:div>
                                                                                                                                <w:div w:id="1597442032">
                                                                                                                                  <w:marLeft w:val="300"/>
                                                                                                                                  <w:marRight w:val="0"/>
                                                                                                                                  <w:marTop w:val="0"/>
                                                                                                                                  <w:marBottom w:val="0"/>
                                                                                                                                  <w:divBdr>
                                                                                                                                    <w:top w:val="none" w:sz="0" w:space="0" w:color="auto"/>
                                                                                                                                    <w:left w:val="none" w:sz="0" w:space="0" w:color="auto"/>
                                                                                                                                    <w:bottom w:val="none" w:sz="0" w:space="0" w:color="auto"/>
                                                                                                                                    <w:right w:val="none" w:sz="0" w:space="0" w:color="auto"/>
                                                                                                                                  </w:divBdr>
                                                                                                                                </w:div>
                                                                                                                                <w:div w:id="416441161">
                                                                                                                                  <w:marLeft w:val="300"/>
                                                                                                                                  <w:marRight w:val="0"/>
                                                                                                                                  <w:marTop w:val="0"/>
                                                                                                                                  <w:marBottom w:val="0"/>
                                                                                                                                  <w:divBdr>
                                                                                                                                    <w:top w:val="none" w:sz="0" w:space="0" w:color="auto"/>
                                                                                                                                    <w:left w:val="none" w:sz="0" w:space="0" w:color="auto"/>
                                                                                                                                    <w:bottom w:val="none" w:sz="0" w:space="0" w:color="auto"/>
                                                                                                                                    <w:right w:val="none" w:sz="0" w:space="0" w:color="auto"/>
                                                                                                                                  </w:divBdr>
                                                                                                                                </w:div>
                                                                                                                                <w:div w:id="211234155">
                                                                                                                                  <w:marLeft w:val="300"/>
                                                                                                                                  <w:marRight w:val="0"/>
                                                                                                                                  <w:marTop w:val="0"/>
                                                                                                                                  <w:marBottom w:val="0"/>
                                                                                                                                  <w:divBdr>
                                                                                                                                    <w:top w:val="none" w:sz="0" w:space="0" w:color="auto"/>
                                                                                                                                    <w:left w:val="none" w:sz="0" w:space="0" w:color="auto"/>
                                                                                                                                    <w:bottom w:val="none" w:sz="0" w:space="0" w:color="auto"/>
                                                                                                                                    <w:right w:val="none" w:sz="0" w:space="0" w:color="auto"/>
                                                                                                                                  </w:divBdr>
                                                                                                                                </w:div>
                                                                                                                                <w:div w:id="1994138615">
                                                                                                                                  <w:marLeft w:val="300"/>
                                                                                                                                  <w:marRight w:val="0"/>
                                                                                                                                  <w:marTop w:val="0"/>
                                                                                                                                  <w:marBottom w:val="0"/>
                                                                                                                                  <w:divBdr>
                                                                                                                                    <w:top w:val="none" w:sz="0" w:space="0" w:color="auto"/>
                                                                                                                                    <w:left w:val="none" w:sz="0" w:space="0" w:color="auto"/>
                                                                                                                                    <w:bottom w:val="none" w:sz="0" w:space="0" w:color="auto"/>
                                                                                                                                    <w:right w:val="none" w:sz="0" w:space="0" w:color="auto"/>
                                                                                                                                  </w:divBdr>
                                                                                                                                </w:div>
                                                                                                                                <w:div w:id="1560362992">
                                                                                                                                  <w:marLeft w:val="300"/>
                                                                                                                                  <w:marRight w:val="0"/>
                                                                                                                                  <w:marTop w:val="0"/>
                                                                                                                                  <w:marBottom w:val="0"/>
                                                                                                                                  <w:divBdr>
                                                                                                                                    <w:top w:val="none" w:sz="0" w:space="0" w:color="auto"/>
                                                                                                                                    <w:left w:val="none" w:sz="0" w:space="0" w:color="auto"/>
                                                                                                                                    <w:bottom w:val="none" w:sz="0" w:space="0" w:color="auto"/>
                                                                                                                                    <w:right w:val="none" w:sz="0" w:space="0" w:color="auto"/>
                                                                                                                                  </w:divBdr>
                                                                                                                                </w:div>
                                                                                                                                <w:div w:id="1702703613">
                                                                                                                                  <w:marLeft w:val="300"/>
                                                                                                                                  <w:marRight w:val="0"/>
                                                                                                                                  <w:marTop w:val="0"/>
                                                                                                                                  <w:marBottom w:val="0"/>
                                                                                                                                  <w:divBdr>
                                                                                                                                    <w:top w:val="none" w:sz="0" w:space="0" w:color="auto"/>
                                                                                                                                    <w:left w:val="none" w:sz="0" w:space="0" w:color="auto"/>
                                                                                                                                    <w:bottom w:val="none" w:sz="0" w:space="0" w:color="auto"/>
                                                                                                                                    <w:right w:val="none" w:sz="0" w:space="0" w:color="auto"/>
                                                                                                                                  </w:divBdr>
                                                                                                                                </w:div>
                                                                                                                                <w:div w:id="997074497">
                                                                                                                                  <w:marLeft w:val="300"/>
                                                                                                                                  <w:marRight w:val="0"/>
                                                                                                                                  <w:marTop w:val="0"/>
                                                                                                                                  <w:marBottom w:val="0"/>
                                                                                                                                  <w:divBdr>
                                                                                                                                    <w:top w:val="none" w:sz="0" w:space="0" w:color="auto"/>
                                                                                                                                    <w:left w:val="none" w:sz="0" w:space="0" w:color="auto"/>
                                                                                                                                    <w:bottom w:val="none" w:sz="0" w:space="0" w:color="auto"/>
                                                                                                                                    <w:right w:val="none" w:sz="0" w:space="0" w:color="auto"/>
                                                                                                                                  </w:divBdr>
                                                                                                                                </w:div>
                                                                                                                                <w:div w:id="618537436">
                                                                                                                                  <w:marLeft w:val="300"/>
                                                                                                                                  <w:marRight w:val="0"/>
                                                                                                                                  <w:marTop w:val="0"/>
                                                                                                                                  <w:marBottom w:val="0"/>
                                                                                                                                  <w:divBdr>
                                                                                                                                    <w:top w:val="none" w:sz="0" w:space="0" w:color="auto"/>
                                                                                                                                    <w:left w:val="none" w:sz="0" w:space="0" w:color="auto"/>
                                                                                                                                    <w:bottom w:val="none" w:sz="0" w:space="0" w:color="auto"/>
                                                                                                                                    <w:right w:val="none" w:sz="0" w:space="0" w:color="auto"/>
                                                                                                                                  </w:divBdr>
                                                                                                                                </w:div>
                                                                                                                                <w:div w:id="2089761870">
                                                                                                                                  <w:marLeft w:val="300"/>
                                                                                                                                  <w:marRight w:val="0"/>
                                                                                                                                  <w:marTop w:val="0"/>
                                                                                                                                  <w:marBottom w:val="0"/>
                                                                                                                                  <w:divBdr>
                                                                                                                                    <w:top w:val="none" w:sz="0" w:space="0" w:color="auto"/>
                                                                                                                                    <w:left w:val="none" w:sz="0" w:space="0" w:color="auto"/>
                                                                                                                                    <w:bottom w:val="none" w:sz="0" w:space="0" w:color="auto"/>
                                                                                                                                    <w:right w:val="none" w:sz="0" w:space="0" w:color="auto"/>
                                                                                                                                  </w:divBdr>
                                                                                                                                </w:div>
                                                                                                                                <w:div w:id="258024958">
                                                                                                                                  <w:marLeft w:val="300"/>
                                                                                                                                  <w:marRight w:val="0"/>
                                                                                                                                  <w:marTop w:val="0"/>
                                                                                                                                  <w:marBottom w:val="0"/>
                                                                                                                                  <w:divBdr>
                                                                                                                                    <w:top w:val="none" w:sz="0" w:space="0" w:color="auto"/>
                                                                                                                                    <w:left w:val="none" w:sz="0" w:space="0" w:color="auto"/>
                                                                                                                                    <w:bottom w:val="none" w:sz="0" w:space="0" w:color="auto"/>
                                                                                                                                    <w:right w:val="none" w:sz="0" w:space="0" w:color="auto"/>
                                                                                                                                  </w:divBdr>
                                                                                                                                </w:div>
                                                                                                                                <w:div w:id="309019271">
                                                                                                                                  <w:marLeft w:val="300"/>
                                                                                                                                  <w:marRight w:val="0"/>
                                                                                                                                  <w:marTop w:val="0"/>
                                                                                                                                  <w:marBottom w:val="0"/>
                                                                                                                                  <w:divBdr>
                                                                                                                                    <w:top w:val="none" w:sz="0" w:space="0" w:color="auto"/>
                                                                                                                                    <w:left w:val="none" w:sz="0" w:space="0" w:color="auto"/>
                                                                                                                                    <w:bottom w:val="none" w:sz="0" w:space="0" w:color="auto"/>
                                                                                                                                    <w:right w:val="none" w:sz="0" w:space="0" w:color="auto"/>
                                                                                                                                  </w:divBdr>
                                                                                                                                </w:div>
                                                                                                                                <w:div w:id="1382317696">
                                                                                                                                  <w:marLeft w:val="300"/>
                                                                                                                                  <w:marRight w:val="0"/>
                                                                                                                                  <w:marTop w:val="0"/>
                                                                                                                                  <w:marBottom w:val="0"/>
                                                                                                                                  <w:divBdr>
                                                                                                                                    <w:top w:val="none" w:sz="0" w:space="0" w:color="auto"/>
                                                                                                                                    <w:left w:val="none" w:sz="0" w:space="0" w:color="auto"/>
                                                                                                                                    <w:bottom w:val="none" w:sz="0" w:space="0" w:color="auto"/>
                                                                                                                                    <w:right w:val="none" w:sz="0" w:space="0" w:color="auto"/>
                                                                                                                                  </w:divBdr>
                                                                                                                                </w:div>
                                                                                                                                <w:div w:id="529496805">
                                                                                                                                  <w:marLeft w:val="300"/>
                                                                                                                                  <w:marRight w:val="0"/>
                                                                                                                                  <w:marTop w:val="0"/>
                                                                                                                                  <w:marBottom w:val="0"/>
                                                                                                                                  <w:divBdr>
                                                                                                                                    <w:top w:val="none" w:sz="0" w:space="0" w:color="auto"/>
                                                                                                                                    <w:left w:val="none" w:sz="0" w:space="0" w:color="auto"/>
                                                                                                                                    <w:bottom w:val="none" w:sz="0" w:space="0" w:color="auto"/>
                                                                                                                                    <w:right w:val="none" w:sz="0" w:space="0" w:color="auto"/>
                                                                                                                                  </w:divBdr>
                                                                                                                                </w:div>
                                                                                                                                <w:div w:id="1124349111">
                                                                                                                                  <w:marLeft w:val="300"/>
                                                                                                                                  <w:marRight w:val="0"/>
                                                                                                                                  <w:marTop w:val="0"/>
                                                                                                                                  <w:marBottom w:val="0"/>
                                                                                                                                  <w:divBdr>
                                                                                                                                    <w:top w:val="none" w:sz="0" w:space="0" w:color="auto"/>
                                                                                                                                    <w:left w:val="none" w:sz="0" w:space="0" w:color="auto"/>
                                                                                                                                    <w:bottom w:val="none" w:sz="0" w:space="0" w:color="auto"/>
                                                                                                                                    <w:right w:val="none" w:sz="0" w:space="0" w:color="auto"/>
                                                                                                                                  </w:divBdr>
                                                                                                                                </w:div>
                                                                                                                                <w:div w:id="1461341350">
                                                                                                                                  <w:marLeft w:val="300"/>
                                                                                                                                  <w:marRight w:val="0"/>
                                                                                                                                  <w:marTop w:val="0"/>
                                                                                                                                  <w:marBottom w:val="0"/>
                                                                                                                                  <w:divBdr>
                                                                                                                                    <w:top w:val="none" w:sz="0" w:space="0" w:color="auto"/>
                                                                                                                                    <w:left w:val="none" w:sz="0" w:space="0" w:color="auto"/>
                                                                                                                                    <w:bottom w:val="none" w:sz="0" w:space="0" w:color="auto"/>
                                                                                                                                    <w:right w:val="none" w:sz="0" w:space="0" w:color="auto"/>
                                                                                                                                  </w:divBdr>
                                                                                                                                </w:div>
                                                                                                                                <w:div w:id="380246601">
                                                                                                                                  <w:marLeft w:val="300"/>
                                                                                                                                  <w:marRight w:val="0"/>
                                                                                                                                  <w:marTop w:val="0"/>
                                                                                                                                  <w:marBottom w:val="0"/>
                                                                                                                                  <w:divBdr>
                                                                                                                                    <w:top w:val="none" w:sz="0" w:space="0" w:color="auto"/>
                                                                                                                                    <w:left w:val="none" w:sz="0" w:space="0" w:color="auto"/>
                                                                                                                                    <w:bottom w:val="none" w:sz="0" w:space="0" w:color="auto"/>
                                                                                                                                    <w:right w:val="none" w:sz="0" w:space="0" w:color="auto"/>
                                                                                                                                  </w:divBdr>
                                                                                                                                </w:div>
                                                                                                                                <w:div w:id="57479921">
                                                                                                                                  <w:marLeft w:val="300"/>
                                                                                                                                  <w:marRight w:val="0"/>
                                                                                                                                  <w:marTop w:val="0"/>
                                                                                                                                  <w:marBottom w:val="0"/>
                                                                                                                                  <w:divBdr>
                                                                                                                                    <w:top w:val="none" w:sz="0" w:space="0" w:color="auto"/>
                                                                                                                                    <w:left w:val="none" w:sz="0" w:space="0" w:color="auto"/>
                                                                                                                                    <w:bottom w:val="none" w:sz="0" w:space="0" w:color="auto"/>
                                                                                                                                    <w:right w:val="none" w:sz="0" w:space="0" w:color="auto"/>
                                                                                                                                  </w:divBdr>
                                                                                                                                </w:div>
                                                                                                                                <w:div w:id="1093433666">
                                                                                                                                  <w:marLeft w:val="300"/>
                                                                                                                                  <w:marRight w:val="0"/>
                                                                                                                                  <w:marTop w:val="0"/>
                                                                                                                                  <w:marBottom w:val="0"/>
                                                                                                                                  <w:divBdr>
                                                                                                                                    <w:top w:val="none" w:sz="0" w:space="0" w:color="auto"/>
                                                                                                                                    <w:left w:val="none" w:sz="0" w:space="0" w:color="auto"/>
                                                                                                                                    <w:bottom w:val="none" w:sz="0" w:space="0" w:color="auto"/>
                                                                                                                                    <w:right w:val="none" w:sz="0" w:space="0" w:color="auto"/>
                                                                                                                                  </w:divBdr>
                                                                                                                                </w:div>
                                                                                                                                <w:div w:id="22753673">
                                                                                                                                  <w:marLeft w:val="300"/>
                                                                                                                                  <w:marRight w:val="0"/>
                                                                                                                                  <w:marTop w:val="0"/>
                                                                                                                                  <w:marBottom w:val="0"/>
                                                                                                                                  <w:divBdr>
                                                                                                                                    <w:top w:val="none" w:sz="0" w:space="0" w:color="auto"/>
                                                                                                                                    <w:left w:val="none" w:sz="0" w:space="0" w:color="auto"/>
                                                                                                                                    <w:bottom w:val="none" w:sz="0" w:space="0" w:color="auto"/>
                                                                                                                                    <w:right w:val="none" w:sz="0" w:space="0" w:color="auto"/>
                                                                                                                                  </w:divBdr>
                                                                                                                                </w:div>
                                                                                                                                <w:div w:id="1961908846">
                                                                                                                                  <w:marLeft w:val="300"/>
                                                                                                                                  <w:marRight w:val="0"/>
                                                                                                                                  <w:marTop w:val="0"/>
                                                                                                                                  <w:marBottom w:val="0"/>
                                                                                                                                  <w:divBdr>
                                                                                                                                    <w:top w:val="none" w:sz="0" w:space="0" w:color="auto"/>
                                                                                                                                    <w:left w:val="none" w:sz="0" w:space="0" w:color="auto"/>
                                                                                                                                    <w:bottom w:val="none" w:sz="0" w:space="0" w:color="auto"/>
                                                                                                                                    <w:right w:val="none" w:sz="0" w:space="0" w:color="auto"/>
                                                                                                                                  </w:divBdr>
                                                                                                                                </w:div>
                                                                                                                                <w:div w:id="1289698101">
                                                                                                                                  <w:marLeft w:val="300"/>
                                                                                                                                  <w:marRight w:val="0"/>
                                                                                                                                  <w:marTop w:val="0"/>
                                                                                                                                  <w:marBottom w:val="0"/>
                                                                                                                                  <w:divBdr>
                                                                                                                                    <w:top w:val="none" w:sz="0" w:space="0" w:color="auto"/>
                                                                                                                                    <w:left w:val="none" w:sz="0" w:space="0" w:color="auto"/>
                                                                                                                                    <w:bottom w:val="none" w:sz="0" w:space="0" w:color="auto"/>
                                                                                                                                    <w:right w:val="none" w:sz="0" w:space="0" w:color="auto"/>
                                                                                                                                  </w:divBdr>
                                                                                                                                </w:div>
                                                                                                                                <w:div w:id="209654195">
                                                                                                                                  <w:marLeft w:val="300"/>
                                                                                                                                  <w:marRight w:val="0"/>
                                                                                                                                  <w:marTop w:val="0"/>
                                                                                                                                  <w:marBottom w:val="0"/>
                                                                                                                                  <w:divBdr>
                                                                                                                                    <w:top w:val="none" w:sz="0" w:space="0" w:color="auto"/>
                                                                                                                                    <w:left w:val="none" w:sz="0" w:space="0" w:color="auto"/>
                                                                                                                                    <w:bottom w:val="none" w:sz="0" w:space="0" w:color="auto"/>
                                                                                                                                    <w:right w:val="none" w:sz="0" w:space="0" w:color="auto"/>
                                                                                                                                  </w:divBdr>
                                                                                                                                </w:div>
                                                                                                                                <w:div w:id="244918895">
                                                                                                                                  <w:marLeft w:val="300"/>
                                                                                                                                  <w:marRight w:val="0"/>
                                                                                                                                  <w:marTop w:val="0"/>
                                                                                                                                  <w:marBottom w:val="0"/>
                                                                                                                                  <w:divBdr>
                                                                                                                                    <w:top w:val="none" w:sz="0" w:space="0" w:color="auto"/>
                                                                                                                                    <w:left w:val="none" w:sz="0" w:space="0" w:color="auto"/>
                                                                                                                                    <w:bottom w:val="none" w:sz="0" w:space="0" w:color="auto"/>
                                                                                                                                    <w:right w:val="none" w:sz="0" w:space="0" w:color="auto"/>
                                                                                                                                  </w:divBdr>
                                                                                                                                </w:div>
                                                                                                                                <w:div w:id="1742478642">
                                                                                                                                  <w:marLeft w:val="300"/>
                                                                                                                                  <w:marRight w:val="0"/>
                                                                                                                                  <w:marTop w:val="0"/>
                                                                                                                                  <w:marBottom w:val="0"/>
                                                                                                                                  <w:divBdr>
                                                                                                                                    <w:top w:val="none" w:sz="0" w:space="0" w:color="auto"/>
                                                                                                                                    <w:left w:val="none" w:sz="0" w:space="0" w:color="auto"/>
                                                                                                                                    <w:bottom w:val="none" w:sz="0" w:space="0" w:color="auto"/>
                                                                                                                                    <w:right w:val="none" w:sz="0" w:space="0" w:color="auto"/>
                                                                                                                                  </w:divBdr>
                                                                                                                                </w:div>
                                                                                                                                <w:div w:id="702706125">
                                                                                                                                  <w:marLeft w:val="300"/>
                                                                                                                                  <w:marRight w:val="0"/>
                                                                                                                                  <w:marTop w:val="0"/>
                                                                                                                                  <w:marBottom w:val="0"/>
                                                                                                                                  <w:divBdr>
                                                                                                                                    <w:top w:val="none" w:sz="0" w:space="0" w:color="auto"/>
                                                                                                                                    <w:left w:val="none" w:sz="0" w:space="0" w:color="auto"/>
                                                                                                                                    <w:bottom w:val="none" w:sz="0" w:space="0" w:color="auto"/>
                                                                                                                                    <w:right w:val="none" w:sz="0" w:space="0" w:color="auto"/>
                                                                                                                                  </w:divBdr>
                                                                                                                                </w:div>
                                                                                                                                <w:div w:id="18969647">
                                                                                                                                  <w:marLeft w:val="300"/>
                                                                                                                                  <w:marRight w:val="0"/>
                                                                                                                                  <w:marTop w:val="0"/>
                                                                                                                                  <w:marBottom w:val="0"/>
                                                                                                                                  <w:divBdr>
                                                                                                                                    <w:top w:val="none" w:sz="0" w:space="0" w:color="auto"/>
                                                                                                                                    <w:left w:val="none" w:sz="0" w:space="0" w:color="auto"/>
                                                                                                                                    <w:bottom w:val="none" w:sz="0" w:space="0" w:color="auto"/>
                                                                                                                                    <w:right w:val="none" w:sz="0" w:space="0" w:color="auto"/>
                                                                                                                                  </w:divBdr>
                                                                                                                                </w:div>
                                                                                                                                <w:div w:id="1419790433">
                                                                                                                                  <w:marLeft w:val="300"/>
                                                                                                                                  <w:marRight w:val="0"/>
                                                                                                                                  <w:marTop w:val="0"/>
                                                                                                                                  <w:marBottom w:val="0"/>
                                                                                                                                  <w:divBdr>
                                                                                                                                    <w:top w:val="none" w:sz="0" w:space="0" w:color="auto"/>
                                                                                                                                    <w:left w:val="none" w:sz="0" w:space="0" w:color="auto"/>
                                                                                                                                    <w:bottom w:val="none" w:sz="0" w:space="0" w:color="auto"/>
                                                                                                                                    <w:right w:val="none" w:sz="0" w:space="0" w:color="auto"/>
                                                                                                                                  </w:divBdr>
                                                                                                                                </w:div>
                                                                                                                                <w:div w:id="1398168008">
                                                                                                                                  <w:marLeft w:val="300"/>
                                                                                                                                  <w:marRight w:val="0"/>
                                                                                                                                  <w:marTop w:val="0"/>
                                                                                                                                  <w:marBottom w:val="0"/>
                                                                                                                                  <w:divBdr>
                                                                                                                                    <w:top w:val="none" w:sz="0" w:space="0" w:color="auto"/>
                                                                                                                                    <w:left w:val="none" w:sz="0" w:space="0" w:color="auto"/>
                                                                                                                                    <w:bottom w:val="none" w:sz="0" w:space="0" w:color="auto"/>
                                                                                                                                    <w:right w:val="none" w:sz="0" w:space="0" w:color="auto"/>
                                                                                                                                  </w:divBdr>
                                                                                                                                </w:div>
                                                                                                                                <w:div w:id="1872962126">
                                                                                                                                  <w:marLeft w:val="300"/>
                                                                                                                                  <w:marRight w:val="0"/>
                                                                                                                                  <w:marTop w:val="0"/>
                                                                                                                                  <w:marBottom w:val="0"/>
                                                                                                                                  <w:divBdr>
                                                                                                                                    <w:top w:val="none" w:sz="0" w:space="0" w:color="auto"/>
                                                                                                                                    <w:left w:val="none" w:sz="0" w:space="0" w:color="auto"/>
                                                                                                                                    <w:bottom w:val="none" w:sz="0" w:space="0" w:color="auto"/>
                                                                                                                                    <w:right w:val="none" w:sz="0" w:space="0" w:color="auto"/>
                                                                                                                                  </w:divBdr>
                                                                                                                                </w:div>
                                                                                                                                <w:div w:id="547491926">
                                                                                                                                  <w:marLeft w:val="300"/>
                                                                                                                                  <w:marRight w:val="0"/>
                                                                                                                                  <w:marTop w:val="0"/>
                                                                                                                                  <w:marBottom w:val="0"/>
                                                                                                                                  <w:divBdr>
                                                                                                                                    <w:top w:val="none" w:sz="0" w:space="0" w:color="auto"/>
                                                                                                                                    <w:left w:val="none" w:sz="0" w:space="0" w:color="auto"/>
                                                                                                                                    <w:bottom w:val="none" w:sz="0" w:space="0" w:color="auto"/>
                                                                                                                                    <w:right w:val="none" w:sz="0" w:space="0" w:color="auto"/>
                                                                                                                                  </w:divBdr>
                                                                                                                                </w:div>
                                                                                                                                <w:div w:id="991636198">
                                                                                                                                  <w:marLeft w:val="300"/>
                                                                                                                                  <w:marRight w:val="0"/>
                                                                                                                                  <w:marTop w:val="0"/>
                                                                                                                                  <w:marBottom w:val="0"/>
                                                                                                                                  <w:divBdr>
                                                                                                                                    <w:top w:val="none" w:sz="0" w:space="0" w:color="auto"/>
                                                                                                                                    <w:left w:val="none" w:sz="0" w:space="0" w:color="auto"/>
                                                                                                                                    <w:bottom w:val="none" w:sz="0" w:space="0" w:color="auto"/>
                                                                                                                                    <w:right w:val="none" w:sz="0" w:space="0" w:color="auto"/>
                                                                                                                                  </w:divBdr>
                                                                                                                                </w:div>
                                                                                                                                <w:div w:id="1101099197">
                                                                                                                                  <w:marLeft w:val="300"/>
                                                                                                                                  <w:marRight w:val="0"/>
                                                                                                                                  <w:marTop w:val="0"/>
                                                                                                                                  <w:marBottom w:val="0"/>
                                                                                                                                  <w:divBdr>
                                                                                                                                    <w:top w:val="none" w:sz="0" w:space="0" w:color="auto"/>
                                                                                                                                    <w:left w:val="none" w:sz="0" w:space="0" w:color="auto"/>
                                                                                                                                    <w:bottom w:val="none" w:sz="0" w:space="0" w:color="auto"/>
                                                                                                                                    <w:right w:val="none" w:sz="0" w:space="0" w:color="auto"/>
                                                                                                                                  </w:divBdr>
                                                                                                                                </w:div>
                                                                                                                                <w:div w:id="440146023">
                                                                                                                                  <w:marLeft w:val="300"/>
                                                                                                                                  <w:marRight w:val="0"/>
                                                                                                                                  <w:marTop w:val="0"/>
                                                                                                                                  <w:marBottom w:val="0"/>
                                                                                                                                  <w:divBdr>
                                                                                                                                    <w:top w:val="none" w:sz="0" w:space="0" w:color="auto"/>
                                                                                                                                    <w:left w:val="none" w:sz="0" w:space="0" w:color="auto"/>
                                                                                                                                    <w:bottom w:val="none" w:sz="0" w:space="0" w:color="auto"/>
                                                                                                                                    <w:right w:val="none" w:sz="0" w:space="0" w:color="auto"/>
                                                                                                                                  </w:divBdr>
                                                                                                                                </w:div>
                                                                                                                                <w:div w:id="722026973">
                                                                                                                                  <w:marLeft w:val="300"/>
                                                                                                                                  <w:marRight w:val="0"/>
                                                                                                                                  <w:marTop w:val="0"/>
                                                                                                                                  <w:marBottom w:val="0"/>
                                                                                                                                  <w:divBdr>
                                                                                                                                    <w:top w:val="none" w:sz="0" w:space="0" w:color="auto"/>
                                                                                                                                    <w:left w:val="none" w:sz="0" w:space="0" w:color="auto"/>
                                                                                                                                    <w:bottom w:val="none" w:sz="0" w:space="0" w:color="auto"/>
                                                                                                                                    <w:right w:val="none" w:sz="0" w:space="0" w:color="auto"/>
                                                                                                                                  </w:divBdr>
                                                                                                                                </w:div>
                                                                                                                                <w:div w:id="1538354987">
                                                                                                                                  <w:marLeft w:val="300"/>
                                                                                                                                  <w:marRight w:val="0"/>
                                                                                                                                  <w:marTop w:val="0"/>
                                                                                                                                  <w:marBottom w:val="0"/>
                                                                                                                                  <w:divBdr>
                                                                                                                                    <w:top w:val="none" w:sz="0" w:space="0" w:color="auto"/>
                                                                                                                                    <w:left w:val="none" w:sz="0" w:space="0" w:color="auto"/>
                                                                                                                                    <w:bottom w:val="none" w:sz="0" w:space="0" w:color="auto"/>
                                                                                                                                    <w:right w:val="none" w:sz="0" w:space="0" w:color="auto"/>
                                                                                                                                  </w:divBdr>
                                                                                                                                </w:div>
                                                                                                                                <w:div w:id="1973243649">
                                                                                                                                  <w:marLeft w:val="300"/>
                                                                                                                                  <w:marRight w:val="0"/>
                                                                                                                                  <w:marTop w:val="0"/>
                                                                                                                                  <w:marBottom w:val="0"/>
                                                                                                                                  <w:divBdr>
                                                                                                                                    <w:top w:val="none" w:sz="0" w:space="0" w:color="auto"/>
                                                                                                                                    <w:left w:val="none" w:sz="0" w:space="0" w:color="auto"/>
                                                                                                                                    <w:bottom w:val="none" w:sz="0" w:space="0" w:color="auto"/>
                                                                                                                                    <w:right w:val="none" w:sz="0" w:space="0" w:color="auto"/>
                                                                                                                                  </w:divBdr>
                                                                                                                                </w:div>
                                                                                                                                <w:div w:id="189338359">
                                                                                                                                  <w:marLeft w:val="300"/>
                                                                                                                                  <w:marRight w:val="0"/>
                                                                                                                                  <w:marTop w:val="0"/>
                                                                                                                                  <w:marBottom w:val="0"/>
                                                                                                                                  <w:divBdr>
                                                                                                                                    <w:top w:val="none" w:sz="0" w:space="0" w:color="auto"/>
                                                                                                                                    <w:left w:val="none" w:sz="0" w:space="0" w:color="auto"/>
                                                                                                                                    <w:bottom w:val="none" w:sz="0" w:space="0" w:color="auto"/>
                                                                                                                                    <w:right w:val="none" w:sz="0" w:space="0" w:color="auto"/>
                                                                                                                                  </w:divBdr>
                                                                                                                                </w:div>
                                                                                                                                <w:div w:id="705176529">
                                                                                                                                  <w:marLeft w:val="300"/>
                                                                                                                                  <w:marRight w:val="0"/>
                                                                                                                                  <w:marTop w:val="0"/>
                                                                                                                                  <w:marBottom w:val="0"/>
                                                                                                                                  <w:divBdr>
                                                                                                                                    <w:top w:val="none" w:sz="0" w:space="0" w:color="auto"/>
                                                                                                                                    <w:left w:val="none" w:sz="0" w:space="0" w:color="auto"/>
                                                                                                                                    <w:bottom w:val="none" w:sz="0" w:space="0" w:color="auto"/>
                                                                                                                                    <w:right w:val="none" w:sz="0" w:space="0" w:color="auto"/>
                                                                                                                                  </w:divBdr>
                                                                                                                                </w:div>
                                                                                                                                <w:div w:id="378869897">
                                                                                                                                  <w:marLeft w:val="300"/>
                                                                                                                                  <w:marRight w:val="0"/>
                                                                                                                                  <w:marTop w:val="0"/>
                                                                                                                                  <w:marBottom w:val="0"/>
                                                                                                                                  <w:divBdr>
                                                                                                                                    <w:top w:val="none" w:sz="0" w:space="0" w:color="auto"/>
                                                                                                                                    <w:left w:val="none" w:sz="0" w:space="0" w:color="auto"/>
                                                                                                                                    <w:bottom w:val="none" w:sz="0" w:space="0" w:color="auto"/>
                                                                                                                                    <w:right w:val="none" w:sz="0" w:space="0" w:color="auto"/>
                                                                                                                                  </w:divBdr>
                                                                                                                                </w:div>
                                                                                                                                <w:div w:id="1588151329">
                                                                                                                                  <w:marLeft w:val="300"/>
                                                                                                                                  <w:marRight w:val="0"/>
                                                                                                                                  <w:marTop w:val="0"/>
                                                                                                                                  <w:marBottom w:val="0"/>
                                                                                                                                  <w:divBdr>
                                                                                                                                    <w:top w:val="none" w:sz="0" w:space="0" w:color="auto"/>
                                                                                                                                    <w:left w:val="none" w:sz="0" w:space="0" w:color="auto"/>
                                                                                                                                    <w:bottom w:val="none" w:sz="0" w:space="0" w:color="auto"/>
                                                                                                                                    <w:right w:val="none" w:sz="0" w:space="0" w:color="auto"/>
                                                                                                                                  </w:divBdr>
                                                                                                                                </w:div>
                                                                                                                                <w:div w:id="810707098">
                                                                                                                                  <w:marLeft w:val="300"/>
                                                                                                                                  <w:marRight w:val="0"/>
                                                                                                                                  <w:marTop w:val="0"/>
                                                                                                                                  <w:marBottom w:val="0"/>
                                                                                                                                  <w:divBdr>
                                                                                                                                    <w:top w:val="none" w:sz="0" w:space="0" w:color="auto"/>
                                                                                                                                    <w:left w:val="none" w:sz="0" w:space="0" w:color="auto"/>
                                                                                                                                    <w:bottom w:val="none" w:sz="0" w:space="0" w:color="auto"/>
                                                                                                                                    <w:right w:val="none" w:sz="0" w:space="0" w:color="auto"/>
                                                                                                                                  </w:divBdr>
                                                                                                                                </w:div>
                                                                                                                                <w:div w:id="160236758">
                                                                                                                                  <w:marLeft w:val="300"/>
                                                                                                                                  <w:marRight w:val="0"/>
                                                                                                                                  <w:marTop w:val="0"/>
                                                                                                                                  <w:marBottom w:val="0"/>
                                                                                                                                  <w:divBdr>
                                                                                                                                    <w:top w:val="none" w:sz="0" w:space="0" w:color="auto"/>
                                                                                                                                    <w:left w:val="none" w:sz="0" w:space="0" w:color="auto"/>
                                                                                                                                    <w:bottom w:val="none" w:sz="0" w:space="0" w:color="auto"/>
                                                                                                                                    <w:right w:val="none" w:sz="0" w:space="0" w:color="auto"/>
                                                                                                                                  </w:divBdr>
                                                                                                                                </w:div>
                                                                                                                                <w:div w:id="51318026">
                                                                                                                                  <w:marLeft w:val="300"/>
                                                                                                                                  <w:marRight w:val="0"/>
                                                                                                                                  <w:marTop w:val="0"/>
                                                                                                                                  <w:marBottom w:val="0"/>
                                                                                                                                  <w:divBdr>
                                                                                                                                    <w:top w:val="none" w:sz="0" w:space="0" w:color="auto"/>
                                                                                                                                    <w:left w:val="none" w:sz="0" w:space="0" w:color="auto"/>
                                                                                                                                    <w:bottom w:val="none" w:sz="0" w:space="0" w:color="auto"/>
                                                                                                                                    <w:right w:val="none" w:sz="0" w:space="0" w:color="auto"/>
                                                                                                                                  </w:divBdr>
                                                                                                                                </w:div>
                                                                                                                                <w:div w:id="1178881995">
                                                                                                                                  <w:marLeft w:val="300"/>
                                                                                                                                  <w:marRight w:val="0"/>
                                                                                                                                  <w:marTop w:val="0"/>
                                                                                                                                  <w:marBottom w:val="0"/>
                                                                                                                                  <w:divBdr>
                                                                                                                                    <w:top w:val="none" w:sz="0" w:space="0" w:color="auto"/>
                                                                                                                                    <w:left w:val="none" w:sz="0" w:space="0" w:color="auto"/>
                                                                                                                                    <w:bottom w:val="none" w:sz="0" w:space="0" w:color="auto"/>
                                                                                                                                    <w:right w:val="none" w:sz="0" w:space="0" w:color="auto"/>
                                                                                                                                  </w:divBdr>
                                                                                                                                </w:div>
                                                                                                                                <w:div w:id="1133788288">
                                                                                                                                  <w:marLeft w:val="300"/>
                                                                                                                                  <w:marRight w:val="0"/>
                                                                                                                                  <w:marTop w:val="0"/>
                                                                                                                                  <w:marBottom w:val="0"/>
                                                                                                                                  <w:divBdr>
                                                                                                                                    <w:top w:val="none" w:sz="0" w:space="0" w:color="auto"/>
                                                                                                                                    <w:left w:val="none" w:sz="0" w:space="0" w:color="auto"/>
                                                                                                                                    <w:bottom w:val="none" w:sz="0" w:space="0" w:color="auto"/>
                                                                                                                                    <w:right w:val="none" w:sz="0" w:space="0" w:color="auto"/>
                                                                                                                                  </w:divBdr>
                                                                                                                                </w:div>
                                                                                                                                <w:div w:id="75250923">
                                                                                                                                  <w:marLeft w:val="300"/>
                                                                                                                                  <w:marRight w:val="0"/>
                                                                                                                                  <w:marTop w:val="0"/>
                                                                                                                                  <w:marBottom w:val="0"/>
                                                                                                                                  <w:divBdr>
                                                                                                                                    <w:top w:val="none" w:sz="0" w:space="0" w:color="auto"/>
                                                                                                                                    <w:left w:val="none" w:sz="0" w:space="0" w:color="auto"/>
                                                                                                                                    <w:bottom w:val="none" w:sz="0" w:space="0" w:color="auto"/>
                                                                                                                                    <w:right w:val="none" w:sz="0" w:space="0" w:color="auto"/>
                                                                                                                                  </w:divBdr>
                                                                                                                                </w:div>
                                                                                                                                <w:div w:id="667833228">
                                                                                                                                  <w:marLeft w:val="300"/>
                                                                                                                                  <w:marRight w:val="0"/>
                                                                                                                                  <w:marTop w:val="0"/>
                                                                                                                                  <w:marBottom w:val="0"/>
                                                                                                                                  <w:divBdr>
                                                                                                                                    <w:top w:val="none" w:sz="0" w:space="0" w:color="auto"/>
                                                                                                                                    <w:left w:val="none" w:sz="0" w:space="0" w:color="auto"/>
                                                                                                                                    <w:bottom w:val="none" w:sz="0" w:space="0" w:color="auto"/>
                                                                                                                                    <w:right w:val="none" w:sz="0" w:space="0" w:color="auto"/>
                                                                                                                                  </w:divBdr>
                                                                                                                                </w:div>
                                                                                                                                <w:div w:id="1213538293">
                                                                                                                                  <w:marLeft w:val="300"/>
                                                                                                                                  <w:marRight w:val="0"/>
                                                                                                                                  <w:marTop w:val="0"/>
                                                                                                                                  <w:marBottom w:val="0"/>
                                                                                                                                  <w:divBdr>
                                                                                                                                    <w:top w:val="none" w:sz="0" w:space="0" w:color="auto"/>
                                                                                                                                    <w:left w:val="none" w:sz="0" w:space="0" w:color="auto"/>
                                                                                                                                    <w:bottom w:val="none" w:sz="0" w:space="0" w:color="auto"/>
                                                                                                                                    <w:right w:val="none" w:sz="0" w:space="0" w:color="auto"/>
                                                                                                                                  </w:divBdr>
                                                                                                                                </w:div>
                                                                                                                                <w:div w:id="183784127">
                                                                                                                                  <w:marLeft w:val="300"/>
                                                                                                                                  <w:marRight w:val="0"/>
                                                                                                                                  <w:marTop w:val="0"/>
                                                                                                                                  <w:marBottom w:val="0"/>
                                                                                                                                  <w:divBdr>
                                                                                                                                    <w:top w:val="none" w:sz="0" w:space="0" w:color="auto"/>
                                                                                                                                    <w:left w:val="none" w:sz="0" w:space="0" w:color="auto"/>
                                                                                                                                    <w:bottom w:val="none" w:sz="0" w:space="0" w:color="auto"/>
                                                                                                                                    <w:right w:val="none" w:sz="0" w:space="0" w:color="auto"/>
                                                                                                                                  </w:divBdr>
                                                                                                                                </w:div>
                                                                                                                                <w:div w:id="32195602">
                                                                                                                                  <w:marLeft w:val="300"/>
                                                                                                                                  <w:marRight w:val="0"/>
                                                                                                                                  <w:marTop w:val="0"/>
                                                                                                                                  <w:marBottom w:val="0"/>
                                                                                                                                  <w:divBdr>
                                                                                                                                    <w:top w:val="none" w:sz="0" w:space="0" w:color="auto"/>
                                                                                                                                    <w:left w:val="none" w:sz="0" w:space="0" w:color="auto"/>
                                                                                                                                    <w:bottom w:val="none" w:sz="0" w:space="0" w:color="auto"/>
                                                                                                                                    <w:right w:val="none" w:sz="0" w:space="0" w:color="auto"/>
                                                                                                                                  </w:divBdr>
                                                                                                                                </w:div>
                                                                                                                                <w:div w:id="2062050121">
                                                                                                                                  <w:marLeft w:val="300"/>
                                                                                                                                  <w:marRight w:val="0"/>
                                                                                                                                  <w:marTop w:val="0"/>
                                                                                                                                  <w:marBottom w:val="0"/>
                                                                                                                                  <w:divBdr>
                                                                                                                                    <w:top w:val="none" w:sz="0" w:space="0" w:color="auto"/>
                                                                                                                                    <w:left w:val="none" w:sz="0" w:space="0" w:color="auto"/>
                                                                                                                                    <w:bottom w:val="none" w:sz="0" w:space="0" w:color="auto"/>
                                                                                                                                    <w:right w:val="none" w:sz="0" w:space="0" w:color="auto"/>
                                                                                                                                  </w:divBdr>
                                                                                                                                </w:div>
                                                                                                                                <w:div w:id="209343255">
                                                                                                                                  <w:marLeft w:val="300"/>
                                                                                                                                  <w:marRight w:val="0"/>
                                                                                                                                  <w:marTop w:val="0"/>
                                                                                                                                  <w:marBottom w:val="0"/>
                                                                                                                                  <w:divBdr>
                                                                                                                                    <w:top w:val="none" w:sz="0" w:space="0" w:color="auto"/>
                                                                                                                                    <w:left w:val="none" w:sz="0" w:space="0" w:color="auto"/>
                                                                                                                                    <w:bottom w:val="none" w:sz="0" w:space="0" w:color="auto"/>
                                                                                                                                    <w:right w:val="none" w:sz="0" w:space="0" w:color="auto"/>
                                                                                                                                  </w:divBdr>
                                                                                                                                </w:div>
                                                                                                                                <w:div w:id="944576856">
                                                                                                                                  <w:marLeft w:val="300"/>
                                                                                                                                  <w:marRight w:val="0"/>
                                                                                                                                  <w:marTop w:val="0"/>
                                                                                                                                  <w:marBottom w:val="0"/>
                                                                                                                                  <w:divBdr>
                                                                                                                                    <w:top w:val="none" w:sz="0" w:space="0" w:color="auto"/>
                                                                                                                                    <w:left w:val="none" w:sz="0" w:space="0" w:color="auto"/>
                                                                                                                                    <w:bottom w:val="none" w:sz="0" w:space="0" w:color="auto"/>
                                                                                                                                    <w:right w:val="none" w:sz="0" w:space="0" w:color="auto"/>
                                                                                                                                  </w:divBdr>
                                                                                                                                </w:div>
                                                                                                                                <w:div w:id="1463770438">
                                                                                                                                  <w:marLeft w:val="300"/>
                                                                                                                                  <w:marRight w:val="0"/>
                                                                                                                                  <w:marTop w:val="0"/>
                                                                                                                                  <w:marBottom w:val="0"/>
                                                                                                                                  <w:divBdr>
                                                                                                                                    <w:top w:val="none" w:sz="0" w:space="0" w:color="auto"/>
                                                                                                                                    <w:left w:val="none" w:sz="0" w:space="0" w:color="auto"/>
                                                                                                                                    <w:bottom w:val="none" w:sz="0" w:space="0" w:color="auto"/>
                                                                                                                                    <w:right w:val="none" w:sz="0" w:space="0" w:color="auto"/>
                                                                                                                                  </w:divBdr>
                                                                                                                                </w:div>
                                                                                                                                <w:div w:id="1476947693">
                                                                                                                                  <w:marLeft w:val="300"/>
                                                                                                                                  <w:marRight w:val="0"/>
                                                                                                                                  <w:marTop w:val="0"/>
                                                                                                                                  <w:marBottom w:val="0"/>
                                                                                                                                  <w:divBdr>
                                                                                                                                    <w:top w:val="none" w:sz="0" w:space="0" w:color="auto"/>
                                                                                                                                    <w:left w:val="none" w:sz="0" w:space="0" w:color="auto"/>
                                                                                                                                    <w:bottom w:val="none" w:sz="0" w:space="0" w:color="auto"/>
                                                                                                                                    <w:right w:val="none" w:sz="0" w:space="0" w:color="auto"/>
                                                                                                                                  </w:divBdr>
                                                                                                                                </w:div>
                                                                                                                                <w:div w:id="806775716">
                                                                                                                                  <w:marLeft w:val="300"/>
                                                                                                                                  <w:marRight w:val="0"/>
                                                                                                                                  <w:marTop w:val="0"/>
                                                                                                                                  <w:marBottom w:val="0"/>
                                                                                                                                  <w:divBdr>
                                                                                                                                    <w:top w:val="none" w:sz="0" w:space="0" w:color="auto"/>
                                                                                                                                    <w:left w:val="none" w:sz="0" w:space="0" w:color="auto"/>
                                                                                                                                    <w:bottom w:val="none" w:sz="0" w:space="0" w:color="auto"/>
                                                                                                                                    <w:right w:val="none" w:sz="0" w:space="0" w:color="auto"/>
                                                                                                                                  </w:divBdr>
                                                                                                                                </w:div>
                                                                                                                                <w:div w:id="693699616">
                                                                                                                                  <w:marLeft w:val="300"/>
                                                                                                                                  <w:marRight w:val="0"/>
                                                                                                                                  <w:marTop w:val="0"/>
                                                                                                                                  <w:marBottom w:val="0"/>
                                                                                                                                  <w:divBdr>
                                                                                                                                    <w:top w:val="none" w:sz="0" w:space="0" w:color="auto"/>
                                                                                                                                    <w:left w:val="none" w:sz="0" w:space="0" w:color="auto"/>
                                                                                                                                    <w:bottom w:val="none" w:sz="0" w:space="0" w:color="auto"/>
                                                                                                                                    <w:right w:val="none" w:sz="0" w:space="0" w:color="auto"/>
                                                                                                                                  </w:divBdr>
                                                                                                                                </w:div>
                                                                                                                                <w:div w:id="1210848797">
                                                                                                                                  <w:marLeft w:val="300"/>
                                                                                                                                  <w:marRight w:val="0"/>
                                                                                                                                  <w:marTop w:val="0"/>
                                                                                                                                  <w:marBottom w:val="0"/>
                                                                                                                                  <w:divBdr>
                                                                                                                                    <w:top w:val="none" w:sz="0" w:space="0" w:color="auto"/>
                                                                                                                                    <w:left w:val="none" w:sz="0" w:space="0" w:color="auto"/>
                                                                                                                                    <w:bottom w:val="none" w:sz="0" w:space="0" w:color="auto"/>
                                                                                                                                    <w:right w:val="none" w:sz="0" w:space="0" w:color="auto"/>
                                                                                                                                  </w:divBdr>
                                                                                                                                </w:div>
                                                                                                                                <w:div w:id="1982616159">
                                                                                                                                  <w:marLeft w:val="300"/>
                                                                                                                                  <w:marRight w:val="0"/>
                                                                                                                                  <w:marTop w:val="0"/>
                                                                                                                                  <w:marBottom w:val="0"/>
                                                                                                                                  <w:divBdr>
                                                                                                                                    <w:top w:val="none" w:sz="0" w:space="0" w:color="auto"/>
                                                                                                                                    <w:left w:val="none" w:sz="0" w:space="0" w:color="auto"/>
                                                                                                                                    <w:bottom w:val="none" w:sz="0" w:space="0" w:color="auto"/>
                                                                                                                                    <w:right w:val="none" w:sz="0" w:space="0" w:color="auto"/>
                                                                                                                                  </w:divBdr>
                                                                                                                                </w:div>
                                                                                                                                <w:div w:id="710962863">
                                                                                                                                  <w:marLeft w:val="300"/>
                                                                                                                                  <w:marRight w:val="0"/>
                                                                                                                                  <w:marTop w:val="0"/>
                                                                                                                                  <w:marBottom w:val="0"/>
                                                                                                                                  <w:divBdr>
                                                                                                                                    <w:top w:val="none" w:sz="0" w:space="0" w:color="auto"/>
                                                                                                                                    <w:left w:val="none" w:sz="0" w:space="0" w:color="auto"/>
                                                                                                                                    <w:bottom w:val="none" w:sz="0" w:space="0" w:color="auto"/>
                                                                                                                                    <w:right w:val="none" w:sz="0" w:space="0" w:color="auto"/>
                                                                                                                                  </w:divBdr>
                                                                                                                                </w:div>
                                                                                                                                <w:div w:id="1357347458">
                                                                                                                                  <w:marLeft w:val="300"/>
                                                                                                                                  <w:marRight w:val="0"/>
                                                                                                                                  <w:marTop w:val="0"/>
                                                                                                                                  <w:marBottom w:val="0"/>
                                                                                                                                  <w:divBdr>
                                                                                                                                    <w:top w:val="none" w:sz="0" w:space="0" w:color="auto"/>
                                                                                                                                    <w:left w:val="none" w:sz="0" w:space="0" w:color="auto"/>
                                                                                                                                    <w:bottom w:val="none" w:sz="0" w:space="0" w:color="auto"/>
                                                                                                                                    <w:right w:val="none" w:sz="0" w:space="0" w:color="auto"/>
                                                                                                                                  </w:divBdr>
                                                                                                                                </w:div>
                                                                                                                                <w:div w:id="1723599233">
                                                                                                                                  <w:marLeft w:val="300"/>
                                                                                                                                  <w:marRight w:val="0"/>
                                                                                                                                  <w:marTop w:val="0"/>
                                                                                                                                  <w:marBottom w:val="0"/>
                                                                                                                                  <w:divBdr>
                                                                                                                                    <w:top w:val="none" w:sz="0" w:space="0" w:color="auto"/>
                                                                                                                                    <w:left w:val="none" w:sz="0" w:space="0" w:color="auto"/>
                                                                                                                                    <w:bottom w:val="none" w:sz="0" w:space="0" w:color="auto"/>
                                                                                                                                    <w:right w:val="none" w:sz="0" w:space="0" w:color="auto"/>
                                                                                                                                  </w:divBdr>
                                                                                                                                </w:div>
                                                                                                                                <w:div w:id="507716618">
                                                                                                                                  <w:marLeft w:val="300"/>
                                                                                                                                  <w:marRight w:val="0"/>
                                                                                                                                  <w:marTop w:val="0"/>
                                                                                                                                  <w:marBottom w:val="0"/>
                                                                                                                                  <w:divBdr>
                                                                                                                                    <w:top w:val="none" w:sz="0" w:space="0" w:color="auto"/>
                                                                                                                                    <w:left w:val="none" w:sz="0" w:space="0" w:color="auto"/>
                                                                                                                                    <w:bottom w:val="none" w:sz="0" w:space="0" w:color="auto"/>
                                                                                                                                    <w:right w:val="none" w:sz="0" w:space="0" w:color="auto"/>
                                                                                                                                  </w:divBdr>
                                                                                                                                </w:div>
                                                                                                                                <w:div w:id="574584057">
                                                                                                                                  <w:marLeft w:val="300"/>
                                                                                                                                  <w:marRight w:val="0"/>
                                                                                                                                  <w:marTop w:val="0"/>
                                                                                                                                  <w:marBottom w:val="0"/>
                                                                                                                                  <w:divBdr>
                                                                                                                                    <w:top w:val="none" w:sz="0" w:space="0" w:color="auto"/>
                                                                                                                                    <w:left w:val="none" w:sz="0" w:space="0" w:color="auto"/>
                                                                                                                                    <w:bottom w:val="none" w:sz="0" w:space="0" w:color="auto"/>
                                                                                                                                    <w:right w:val="none" w:sz="0" w:space="0" w:color="auto"/>
                                                                                                                                  </w:divBdr>
                                                                                                                                </w:div>
                                                                                                                                <w:div w:id="505052549">
                                                                                                                                  <w:marLeft w:val="300"/>
                                                                                                                                  <w:marRight w:val="0"/>
                                                                                                                                  <w:marTop w:val="0"/>
                                                                                                                                  <w:marBottom w:val="0"/>
                                                                                                                                  <w:divBdr>
                                                                                                                                    <w:top w:val="none" w:sz="0" w:space="0" w:color="auto"/>
                                                                                                                                    <w:left w:val="none" w:sz="0" w:space="0" w:color="auto"/>
                                                                                                                                    <w:bottom w:val="none" w:sz="0" w:space="0" w:color="auto"/>
                                                                                                                                    <w:right w:val="none" w:sz="0" w:space="0" w:color="auto"/>
                                                                                                                                  </w:divBdr>
                                                                                                                                </w:div>
                                                                                                                                <w:div w:id="340203710">
                                                                                                                                  <w:marLeft w:val="300"/>
                                                                                                                                  <w:marRight w:val="0"/>
                                                                                                                                  <w:marTop w:val="0"/>
                                                                                                                                  <w:marBottom w:val="0"/>
                                                                                                                                  <w:divBdr>
                                                                                                                                    <w:top w:val="none" w:sz="0" w:space="0" w:color="auto"/>
                                                                                                                                    <w:left w:val="none" w:sz="0" w:space="0" w:color="auto"/>
                                                                                                                                    <w:bottom w:val="none" w:sz="0" w:space="0" w:color="auto"/>
                                                                                                                                    <w:right w:val="none" w:sz="0" w:space="0" w:color="auto"/>
                                                                                                                                  </w:divBdr>
                                                                                                                                </w:div>
                                                                                                                                <w:div w:id="882401955">
                                                                                                                                  <w:marLeft w:val="300"/>
                                                                                                                                  <w:marRight w:val="0"/>
                                                                                                                                  <w:marTop w:val="0"/>
                                                                                                                                  <w:marBottom w:val="0"/>
                                                                                                                                  <w:divBdr>
                                                                                                                                    <w:top w:val="none" w:sz="0" w:space="0" w:color="auto"/>
                                                                                                                                    <w:left w:val="none" w:sz="0" w:space="0" w:color="auto"/>
                                                                                                                                    <w:bottom w:val="none" w:sz="0" w:space="0" w:color="auto"/>
                                                                                                                                    <w:right w:val="none" w:sz="0" w:space="0" w:color="auto"/>
                                                                                                                                  </w:divBdr>
                                                                                                                                </w:div>
                                                                                                                                <w:div w:id="523053267">
                                                                                                                                  <w:marLeft w:val="300"/>
                                                                                                                                  <w:marRight w:val="0"/>
                                                                                                                                  <w:marTop w:val="0"/>
                                                                                                                                  <w:marBottom w:val="0"/>
                                                                                                                                  <w:divBdr>
                                                                                                                                    <w:top w:val="none" w:sz="0" w:space="0" w:color="auto"/>
                                                                                                                                    <w:left w:val="none" w:sz="0" w:space="0" w:color="auto"/>
                                                                                                                                    <w:bottom w:val="none" w:sz="0" w:space="0" w:color="auto"/>
                                                                                                                                    <w:right w:val="none" w:sz="0" w:space="0" w:color="auto"/>
                                                                                                                                  </w:divBdr>
                                                                                                                                </w:div>
                                                                                                                                <w:div w:id="90349347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0260603">
      <w:bodyDiv w:val="1"/>
      <w:marLeft w:val="0"/>
      <w:marRight w:val="0"/>
      <w:marTop w:val="0"/>
      <w:marBottom w:val="0"/>
      <w:divBdr>
        <w:top w:val="none" w:sz="0" w:space="0" w:color="auto"/>
        <w:left w:val="none" w:sz="0" w:space="0" w:color="auto"/>
        <w:bottom w:val="none" w:sz="0" w:space="0" w:color="auto"/>
        <w:right w:val="none" w:sz="0" w:space="0" w:color="auto"/>
      </w:divBdr>
      <w:divsChild>
        <w:div w:id="1511673827">
          <w:marLeft w:val="0"/>
          <w:marRight w:val="0"/>
          <w:marTop w:val="0"/>
          <w:marBottom w:val="0"/>
          <w:divBdr>
            <w:top w:val="none" w:sz="0" w:space="0" w:color="auto"/>
            <w:left w:val="none" w:sz="0" w:space="0" w:color="auto"/>
            <w:bottom w:val="none" w:sz="0" w:space="0" w:color="auto"/>
            <w:right w:val="none" w:sz="0" w:space="0" w:color="auto"/>
          </w:divBdr>
          <w:divsChild>
            <w:div w:id="714046054">
              <w:marLeft w:val="0"/>
              <w:marRight w:val="0"/>
              <w:marTop w:val="0"/>
              <w:marBottom w:val="0"/>
              <w:divBdr>
                <w:top w:val="none" w:sz="0" w:space="0" w:color="auto"/>
                <w:left w:val="none" w:sz="0" w:space="0" w:color="auto"/>
                <w:bottom w:val="none" w:sz="0" w:space="0" w:color="auto"/>
                <w:right w:val="none" w:sz="0" w:space="0" w:color="auto"/>
              </w:divBdr>
              <w:divsChild>
                <w:div w:id="1487044531">
                  <w:marLeft w:val="0"/>
                  <w:marRight w:val="0"/>
                  <w:marTop w:val="0"/>
                  <w:marBottom w:val="0"/>
                  <w:divBdr>
                    <w:top w:val="none" w:sz="0" w:space="0" w:color="auto"/>
                    <w:left w:val="none" w:sz="0" w:space="0" w:color="auto"/>
                    <w:bottom w:val="none" w:sz="0" w:space="0" w:color="auto"/>
                    <w:right w:val="none" w:sz="0" w:space="0" w:color="auto"/>
                  </w:divBdr>
                  <w:divsChild>
                    <w:div w:id="788625879">
                      <w:marLeft w:val="0"/>
                      <w:marRight w:val="0"/>
                      <w:marTop w:val="0"/>
                      <w:marBottom w:val="0"/>
                      <w:divBdr>
                        <w:top w:val="none" w:sz="0" w:space="0" w:color="auto"/>
                        <w:left w:val="none" w:sz="0" w:space="0" w:color="auto"/>
                        <w:bottom w:val="none" w:sz="0" w:space="0" w:color="auto"/>
                        <w:right w:val="none" w:sz="0" w:space="0" w:color="auto"/>
                      </w:divBdr>
                      <w:divsChild>
                        <w:div w:id="566961212">
                          <w:marLeft w:val="0"/>
                          <w:marRight w:val="0"/>
                          <w:marTop w:val="0"/>
                          <w:marBottom w:val="0"/>
                          <w:divBdr>
                            <w:top w:val="none" w:sz="0" w:space="0" w:color="auto"/>
                            <w:left w:val="none" w:sz="0" w:space="0" w:color="auto"/>
                            <w:bottom w:val="none" w:sz="0" w:space="0" w:color="auto"/>
                            <w:right w:val="none" w:sz="0" w:space="0" w:color="auto"/>
                          </w:divBdr>
                          <w:divsChild>
                            <w:div w:id="315185860">
                              <w:marLeft w:val="0"/>
                              <w:marRight w:val="0"/>
                              <w:marTop w:val="0"/>
                              <w:marBottom w:val="0"/>
                              <w:divBdr>
                                <w:top w:val="none" w:sz="0" w:space="0" w:color="auto"/>
                                <w:left w:val="none" w:sz="0" w:space="0" w:color="auto"/>
                                <w:bottom w:val="none" w:sz="0" w:space="0" w:color="auto"/>
                                <w:right w:val="none" w:sz="0" w:space="0" w:color="auto"/>
                              </w:divBdr>
                              <w:divsChild>
                                <w:div w:id="661782872">
                                  <w:marLeft w:val="0"/>
                                  <w:marRight w:val="0"/>
                                  <w:marTop w:val="0"/>
                                  <w:marBottom w:val="0"/>
                                  <w:divBdr>
                                    <w:top w:val="none" w:sz="0" w:space="0" w:color="auto"/>
                                    <w:left w:val="none" w:sz="0" w:space="0" w:color="auto"/>
                                    <w:bottom w:val="none" w:sz="0" w:space="0" w:color="auto"/>
                                    <w:right w:val="none" w:sz="0" w:space="0" w:color="auto"/>
                                  </w:divBdr>
                                  <w:divsChild>
                                    <w:div w:id="1394960175">
                                      <w:marLeft w:val="0"/>
                                      <w:marRight w:val="0"/>
                                      <w:marTop w:val="0"/>
                                      <w:marBottom w:val="0"/>
                                      <w:divBdr>
                                        <w:top w:val="none" w:sz="0" w:space="0" w:color="auto"/>
                                        <w:left w:val="none" w:sz="0" w:space="0" w:color="auto"/>
                                        <w:bottom w:val="none" w:sz="0" w:space="0" w:color="auto"/>
                                        <w:right w:val="none" w:sz="0" w:space="0" w:color="auto"/>
                                      </w:divBdr>
                                      <w:divsChild>
                                        <w:div w:id="735250525">
                                          <w:marLeft w:val="0"/>
                                          <w:marRight w:val="0"/>
                                          <w:marTop w:val="0"/>
                                          <w:marBottom w:val="0"/>
                                          <w:divBdr>
                                            <w:top w:val="none" w:sz="0" w:space="0" w:color="auto"/>
                                            <w:left w:val="none" w:sz="0" w:space="0" w:color="auto"/>
                                            <w:bottom w:val="none" w:sz="0" w:space="0" w:color="auto"/>
                                            <w:right w:val="none" w:sz="0" w:space="0" w:color="auto"/>
                                          </w:divBdr>
                                          <w:divsChild>
                                            <w:div w:id="340621682">
                                              <w:marLeft w:val="330"/>
                                              <w:marRight w:val="225"/>
                                              <w:marTop w:val="300"/>
                                              <w:marBottom w:val="450"/>
                                              <w:divBdr>
                                                <w:top w:val="none" w:sz="0" w:space="0" w:color="auto"/>
                                                <w:left w:val="none" w:sz="0" w:space="0" w:color="auto"/>
                                                <w:bottom w:val="none" w:sz="0" w:space="0" w:color="auto"/>
                                                <w:right w:val="none" w:sz="0" w:space="0" w:color="auto"/>
                                              </w:divBdr>
                                              <w:divsChild>
                                                <w:div w:id="737901977">
                                                  <w:marLeft w:val="0"/>
                                                  <w:marRight w:val="0"/>
                                                  <w:marTop w:val="0"/>
                                                  <w:marBottom w:val="0"/>
                                                  <w:divBdr>
                                                    <w:top w:val="none" w:sz="0" w:space="0" w:color="auto"/>
                                                    <w:left w:val="none" w:sz="0" w:space="0" w:color="auto"/>
                                                    <w:bottom w:val="none" w:sz="0" w:space="0" w:color="auto"/>
                                                    <w:right w:val="none" w:sz="0" w:space="0" w:color="auto"/>
                                                  </w:divBdr>
                                                  <w:divsChild>
                                                    <w:div w:id="201202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2\Docs\R1-2007161.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3034.zip" TargetMode="External"/><Relationship Id="rId17" Type="http://schemas.openxmlformats.org/officeDocument/2006/relationships/hyperlink" Target="file:///C:\Users\wanshic\OneDrive%20-%20Qualcomm\Documents\Standards\3GPP%20Standards\Meeting%20Documents\TSGR1_102\Docs\R1-2007353.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2\Docs\R1-2007348.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9\Docs\R1-1913576.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7160.zip" TargetMode="External"/><Relationship Id="rId23" Type="http://schemas.openxmlformats.org/officeDocument/2006/relationships/fontTable" Target="fontTable.xml"/><Relationship Id="rId10" Type="http://schemas.openxmlformats.org/officeDocument/2006/relationships/hyperlink" Target="file:///D:\Standards%20Docs\1.%20WG_RAN1\TSGR1_96\Docs\R1-1903597.zip"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23EB0-3FCC-4B21-9FC1-74D047B66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891</TotalTime>
  <Pages>3</Pages>
  <Words>7978</Words>
  <Characters>45477</Characters>
  <Application>Microsoft Office Word</Application>
  <DocSecurity>0</DocSecurity>
  <Lines>378</Lines>
  <Paragraphs>106</Paragraphs>
  <ScaleCrop>false</ScaleCrop>
  <HeadingPairs>
    <vt:vector size="6" baseType="variant">
      <vt:variant>
        <vt:lpstr>제목</vt:lpstr>
      </vt:variant>
      <vt:variant>
        <vt:i4>1</vt:i4>
      </vt:variant>
      <vt:variant>
        <vt:lpstr>머리글</vt:lpstr>
      </vt:variant>
      <vt:variant>
        <vt:i4>18</vt:i4>
      </vt:variant>
      <vt:variant>
        <vt:lpstr>Title</vt:lpstr>
      </vt:variant>
      <vt:variant>
        <vt:i4>1</vt:i4>
      </vt:variant>
    </vt:vector>
  </HeadingPairs>
  <TitlesOfParts>
    <vt:vector size="20" baseType="lpstr">
      <vt:lpstr>3GPP RAN WG1</vt:lpstr>
      <vt:lpstr>Introduction</vt:lpstr>
      <vt:lpstr>Issues to be discussed </vt:lpstr>
      <vt:lpstr>Reference</vt:lpstr>
      <vt:lpstr>Appendix: Previous agreements</vt:lpstr>
      <vt:lpstr>    Agreements in RAN1#94</vt:lpstr>
      <vt:lpstr>    Agreements in RAN1#94bis </vt:lpstr>
      <vt:lpstr>    Agreements in RAN1#95 </vt:lpstr>
      <vt:lpstr>    Agreements in RAN1AH-1901</vt:lpstr>
      <vt:lpstr>    Agreements in RAN1#96</vt:lpstr>
      <vt:lpstr>    Agreements in RAN1#96bis</vt:lpstr>
      <vt:lpstr>    Agreements in RAN1#97</vt:lpstr>
      <vt:lpstr>    Agreements in RAN1#98</vt:lpstr>
      <vt:lpstr>    Agreements in RAN1#98bis</vt:lpstr>
      <vt:lpstr>    Agreements in RAN1#99</vt:lpstr>
      <vt:lpstr>    Agreements in RAN1#100-e</vt:lpstr>
      <vt:lpstr>    Agreements in RAN1#100bis-e</vt:lpstr>
      <vt:lpstr>    Agreements in RAN1#101-e</vt:lpstr>
      <vt:lpstr>    Agreements in RAN1#102-e</vt:lpstr>
      <vt:lpstr>3GPP RAN WG1</vt:lpstr>
    </vt:vector>
  </TitlesOfParts>
  <Company>Microsoft</Company>
  <LinksUpToDate>false</LinksUpToDate>
  <CharactersWithSpaces>53349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85</cp:revision>
  <cp:lastPrinted>2010-03-24T17:20:00Z</cp:lastPrinted>
  <dcterms:created xsi:type="dcterms:W3CDTF">2020-05-19T22:34:00Z</dcterms:created>
  <dcterms:modified xsi:type="dcterms:W3CDTF">2020-11-15T21:31:00Z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